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84"/>
          <w:szCs w:val="84"/>
        </w:rPr>
      </w:pPr>
      <w:r>
        <w:rPr>
          <w:rFonts w:hint="eastAsia" w:eastAsia="黑体"/>
          <w:b/>
          <w:bCs/>
          <w:sz w:val="84"/>
          <w:szCs w:val="84"/>
          <w:lang w:eastAsia="zh-CN"/>
        </w:rPr>
        <w:t>饶河县住房和城乡建设局</w:t>
      </w:r>
      <w:r>
        <w:rPr>
          <w:rFonts w:eastAsia="黑体"/>
          <w:b/>
          <w:bCs/>
          <w:sz w:val="84"/>
          <w:szCs w:val="84"/>
        </w:rPr>
        <w:t>2022</w:t>
      </w:r>
      <w:r>
        <w:rPr>
          <w:rFonts w:hAnsi="黑体" w:eastAsia="黑体"/>
          <w:b/>
          <w:bCs/>
          <w:sz w:val="84"/>
          <w:szCs w:val="84"/>
        </w:rPr>
        <w:t>年部门预算</w:t>
      </w:r>
    </w:p>
    <w:p>
      <w:pPr>
        <w:widowControl/>
        <w:spacing w:line="360" w:lineRule="auto"/>
        <w:ind w:firstLine="640" w:firstLineChars="200"/>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jc w:val="center"/>
        <w:rPr>
          <w:rFonts w:eastAsia="黑体"/>
          <w:b/>
          <w:bCs/>
          <w:sz w:val="48"/>
          <w:szCs w:val="48"/>
        </w:rPr>
      </w:pPr>
      <w:r>
        <w:rPr>
          <w:rFonts w:hAnsi="黑体" w:eastAsia="黑体"/>
          <w:b/>
          <w:bCs/>
          <w:sz w:val="48"/>
          <w:szCs w:val="48"/>
        </w:rPr>
        <w:t>目</w:t>
      </w:r>
      <w:r>
        <w:rPr>
          <w:rFonts w:eastAsia="黑体"/>
          <w:b/>
          <w:bCs/>
          <w:sz w:val="48"/>
          <w:szCs w:val="48"/>
        </w:rPr>
        <w:t xml:space="preserve">    </w:t>
      </w:r>
      <w:r>
        <w:rPr>
          <w:rFonts w:hAnsi="黑体" w:eastAsia="黑体"/>
          <w:b/>
          <w:bCs/>
          <w:sz w:val="48"/>
          <w:szCs w:val="48"/>
        </w:rPr>
        <w:t>录</w:t>
      </w:r>
    </w:p>
    <w:p>
      <w:pPr>
        <w:widowControl/>
        <w:spacing w:line="360" w:lineRule="auto"/>
        <w:rPr>
          <w:rFonts w:eastAsia="黑体"/>
          <w:kern w:val="0"/>
          <w:sz w:val="36"/>
          <w:szCs w:val="36"/>
        </w:rPr>
      </w:pPr>
    </w:p>
    <w:p>
      <w:pPr>
        <w:widowControl/>
        <w:spacing w:line="360" w:lineRule="auto"/>
        <w:rPr>
          <w:rFonts w:eastAsia="黑体"/>
          <w:kern w:val="0"/>
          <w:sz w:val="36"/>
          <w:szCs w:val="36"/>
        </w:rPr>
      </w:pPr>
      <w:r>
        <w:rPr>
          <w:rFonts w:eastAsia="黑体"/>
          <w:kern w:val="0"/>
          <w:sz w:val="36"/>
          <w:szCs w:val="36"/>
        </w:rPr>
        <w:t xml:space="preserve">第一部分 </w:t>
      </w:r>
      <w:r>
        <w:rPr>
          <w:rFonts w:hint="eastAsia" w:eastAsia="黑体"/>
          <w:b/>
          <w:bCs/>
          <w:sz w:val="36"/>
          <w:szCs w:val="36"/>
          <w:lang w:eastAsia="zh-CN"/>
        </w:rPr>
        <w:t>饶河县住房和城乡建设局</w:t>
      </w:r>
      <w:r>
        <w:rPr>
          <w:rFonts w:eastAsia="黑体"/>
          <w:kern w:val="0"/>
          <w:sz w:val="36"/>
          <w:szCs w:val="36"/>
        </w:rPr>
        <w:t>部门概况</w:t>
      </w:r>
    </w:p>
    <w:p>
      <w:pPr>
        <w:widowControl/>
        <w:spacing w:line="360" w:lineRule="auto"/>
        <w:rPr>
          <w:rFonts w:eastAsia="仿宋_GB2312"/>
          <w:bCs/>
          <w:sz w:val="32"/>
          <w:szCs w:val="32"/>
        </w:rPr>
      </w:pPr>
      <w:r>
        <w:rPr>
          <w:rFonts w:eastAsia="仿宋_GB2312"/>
          <w:bCs/>
          <w:sz w:val="32"/>
          <w:szCs w:val="32"/>
        </w:rPr>
        <w:t>一、部门职责</w:t>
      </w:r>
    </w:p>
    <w:p>
      <w:pPr>
        <w:widowControl/>
        <w:spacing w:line="360" w:lineRule="auto"/>
        <w:rPr>
          <w:rFonts w:eastAsia="仿宋_GB2312"/>
          <w:bCs/>
          <w:sz w:val="32"/>
          <w:szCs w:val="32"/>
        </w:rPr>
      </w:pPr>
      <w:r>
        <w:rPr>
          <w:rFonts w:eastAsia="仿宋_GB2312"/>
          <w:bCs/>
          <w:sz w:val="32"/>
          <w:szCs w:val="32"/>
        </w:rPr>
        <w:t>二、部门机构设置</w:t>
      </w:r>
    </w:p>
    <w:p>
      <w:pPr>
        <w:widowControl/>
        <w:spacing w:line="360" w:lineRule="auto"/>
        <w:rPr>
          <w:rFonts w:eastAsia="仿宋_GB2312"/>
          <w:bCs/>
          <w:color w:val="000000"/>
          <w:sz w:val="32"/>
          <w:szCs w:val="32"/>
        </w:rPr>
      </w:pPr>
      <w:r>
        <w:rPr>
          <w:rFonts w:hint="eastAsia" w:eastAsia="仿宋_GB2312"/>
          <w:bCs/>
          <w:color w:val="000000"/>
          <w:sz w:val="32"/>
          <w:szCs w:val="32"/>
        </w:rPr>
        <w:t>三、</w:t>
      </w:r>
      <w:r>
        <w:rPr>
          <w:rFonts w:eastAsia="仿宋_GB2312"/>
          <w:bCs/>
          <w:sz w:val="32"/>
          <w:szCs w:val="32"/>
        </w:rPr>
        <w:t>部门人员构成</w:t>
      </w:r>
    </w:p>
    <w:p>
      <w:pPr>
        <w:widowControl/>
        <w:spacing w:line="360" w:lineRule="auto"/>
        <w:rPr>
          <w:rFonts w:eastAsia="仿宋_GB2312"/>
          <w:bCs/>
          <w:sz w:val="32"/>
          <w:szCs w:val="32"/>
        </w:rPr>
      </w:pPr>
      <w:r>
        <w:rPr>
          <w:rFonts w:hint="eastAsia" w:eastAsia="仿宋_GB2312"/>
          <w:bCs/>
          <w:sz w:val="32"/>
          <w:szCs w:val="32"/>
        </w:rPr>
        <w:t>四</w:t>
      </w:r>
      <w:r>
        <w:rPr>
          <w:rFonts w:eastAsia="仿宋_GB2312"/>
          <w:bCs/>
          <w:sz w:val="32"/>
          <w:szCs w:val="32"/>
        </w:rPr>
        <w:t>、</w:t>
      </w:r>
      <w:r>
        <w:rPr>
          <w:rFonts w:hint="eastAsia" w:eastAsia="仿宋_GB2312"/>
          <w:bCs/>
          <w:color w:val="000000"/>
          <w:sz w:val="32"/>
          <w:szCs w:val="32"/>
        </w:rPr>
        <w:t>部门预算构成</w:t>
      </w:r>
    </w:p>
    <w:p>
      <w:pPr>
        <w:widowControl/>
        <w:spacing w:line="360" w:lineRule="auto"/>
        <w:rPr>
          <w:rFonts w:eastAsia="黑体"/>
          <w:kern w:val="0"/>
          <w:sz w:val="36"/>
          <w:szCs w:val="36"/>
        </w:rPr>
      </w:pPr>
      <w:r>
        <w:rPr>
          <w:rFonts w:eastAsia="黑体"/>
          <w:kern w:val="0"/>
          <w:sz w:val="36"/>
          <w:szCs w:val="36"/>
        </w:rPr>
        <w:t xml:space="preserve">第二部分 </w:t>
      </w:r>
      <w:r>
        <w:rPr>
          <w:rFonts w:hint="eastAsia" w:eastAsia="黑体"/>
          <w:b/>
          <w:bCs/>
          <w:sz w:val="36"/>
          <w:szCs w:val="36"/>
          <w:lang w:eastAsia="zh-CN"/>
        </w:rPr>
        <w:t>饶河县住房和城乡建设局</w:t>
      </w:r>
      <w:r>
        <w:rPr>
          <w:rFonts w:eastAsia="黑体"/>
          <w:kern w:val="0"/>
          <w:sz w:val="36"/>
          <w:szCs w:val="36"/>
        </w:rPr>
        <w:t>2022年部门预算报表</w:t>
      </w:r>
    </w:p>
    <w:p>
      <w:pPr>
        <w:widowControl/>
        <w:spacing w:line="360" w:lineRule="auto"/>
        <w:rPr>
          <w:rFonts w:eastAsia="仿宋_GB2312"/>
          <w:bCs/>
          <w:sz w:val="32"/>
          <w:szCs w:val="32"/>
        </w:rPr>
      </w:pPr>
      <w:r>
        <w:rPr>
          <w:rFonts w:eastAsia="仿宋_GB2312"/>
          <w:bCs/>
          <w:sz w:val="32"/>
          <w:szCs w:val="32"/>
        </w:rPr>
        <w:t>一、收支总表</w:t>
      </w:r>
    </w:p>
    <w:p>
      <w:pPr>
        <w:widowControl/>
        <w:spacing w:line="360" w:lineRule="auto"/>
        <w:rPr>
          <w:rFonts w:eastAsia="仿宋_GB2312"/>
          <w:bCs/>
          <w:sz w:val="32"/>
          <w:szCs w:val="32"/>
        </w:rPr>
      </w:pPr>
      <w:r>
        <w:rPr>
          <w:rFonts w:eastAsia="仿宋_GB2312"/>
          <w:bCs/>
          <w:sz w:val="32"/>
          <w:szCs w:val="32"/>
        </w:rPr>
        <w:t>二、收入总表</w:t>
      </w:r>
    </w:p>
    <w:p>
      <w:pPr>
        <w:widowControl/>
        <w:spacing w:line="360" w:lineRule="auto"/>
        <w:rPr>
          <w:rFonts w:eastAsia="仿宋_GB2312"/>
          <w:bCs/>
          <w:sz w:val="32"/>
          <w:szCs w:val="32"/>
        </w:rPr>
      </w:pPr>
      <w:r>
        <w:rPr>
          <w:rFonts w:eastAsia="仿宋_GB2312"/>
          <w:bCs/>
          <w:sz w:val="32"/>
          <w:szCs w:val="32"/>
        </w:rPr>
        <w:t>三、支出总表</w:t>
      </w:r>
    </w:p>
    <w:p>
      <w:pPr>
        <w:widowControl/>
        <w:spacing w:line="360" w:lineRule="auto"/>
        <w:rPr>
          <w:rFonts w:eastAsia="仿宋_GB2312"/>
          <w:bCs/>
          <w:sz w:val="32"/>
          <w:szCs w:val="32"/>
        </w:rPr>
      </w:pPr>
      <w:r>
        <w:rPr>
          <w:rFonts w:eastAsia="仿宋_GB2312"/>
          <w:bCs/>
          <w:sz w:val="32"/>
          <w:szCs w:val="32"/>
        </w:rPr>
        <w:t>四、财政拨款收支总表</w:t>
      </w:r>
    </w:p>
    <w:p>
      <w:pPr>
        <w:widowControl/>
        <w:spacing w:line="360" w:lineRule="auto"/>
        <w:rPr>
          <w:rFonts w:eastAsia="仿宋_GB2312"/>
          <w:bCs/>
          <w:sz w:val="32"/>
          <w:szCs w:val="32"/>
        </w:rPr>
      </w:pPr>
      <w:r>
        <w:rPr>
          <w:rFonts w:eastAsia="仿宋_GB2312"/>
          <w:bCs/>
          <w:sz w:val="32"/>
          <w:szCs w:val="32"/>
        </w:rPr>
        <w:t>五、一般公共预算支出表</w:t>
      </w:r>
    </w:p>
    <w:p>
      <w:pPr>
        <w:widowControl/>
        <w:spacing w:line="360" w:lineRule="auto"/>
        <w:rPr>
          <w:rFonts w:eastAsia="仿宋_GB2312"/>
          <w:bCs/>
          <w:sz w:val="32"/>
          <w:szCs w:val="32"/>
        </w:rPr>
      </w:pPr>
      <w:r>
        <w:rPr>
          <w:rFonts w:eastAsia="仿宋_GB2312"/>
          <w:bCs/>
          <w:sz w:val="32"/>
          <w:szCs w:val="32"/>
        </w:rPr>
        <w:t>六、一般公共预算基本支出表</w:t>
      </w:r>
    </w:p>
    <w:p>
      <w:pPr>
        <w:widowControl/>
        <w:spacing w:line="360" w:lineRule="auto"/>
        <w:rPr>
          <w:rFonts w:eastAsia="仿宋_GB2312"/>
          <w:bCs/>
          <w:sz w:val="32"/>
          <w:szCs w:val="32"/>
        </w:rPr>
      </w:pPr>
      <w:r>
        <w:rPr>
          <w:rFonts w:hint="eastAsia" w:eastAsia="仿宋_GB2312"/>
          <w:bCs/>
          <w:sz w:val="32"/>
          <w:szCs w:val="32"/>
        </w:rPr>
        <w:t>七</w:t>
      </w:r>
      <w:r>
        <w:rPr>
          <w:rFonts w:eastAsia="仿宋_GB2312"/>
          <w:bCs/>
          <w:sz w:val="32"/>
          <w:szCs w:val="32"/>
        </w:rPr>
        <w:t>、一般公共预算“三公”经费支出表</w:t>
      </w:r>
    </w:p>
    <w:p>
      <w:pPr>
        <w:widowControl/>
        <w:spacing w:line="360" w:lineRule="auto"/>
        <w:rPr>
          <w:rFonts w:eastAsia="仿宋_GB2312"/>
          <w:bCs/>
          <w:sz w:val="32"/>
          <w:szCs w:val="32"/>
        </w:rPr>
      </w:pPr>
      <w:r>
        <w:rPr>
          <w:rFonts w:eastAsia="仿宋_GB2312"/>
          <w:bCs/>
          <w:sz w:val="32"/>
          <w:szCs w:val="32"/>
        </w:rPr>
        <w:t>八、政府性基金预算支出表</w:t>
      </w:r>
    </w:p>
    <w:p>
      <w:pPr>
        <w:widowControl/>
        <w:spacing w:line="360" w:lineRule="auto"/>
        <w:rPr>
          <w:rFonts w:eastAsia="仿宋_GB2312"/>
          <w:bCs/>
          <w:sz w:val="32"/>
          <w:szCs w:val="32"/>
          <w:highlight w:val="none"/>
        </w:rPr>
      </w:pPr>
      <w:r>
        <w:rPr>
          <w:rFonts w:hint="eastAsia" w:eastAsia="仿宋_GB2312"/>
          <w:bCs/>
          <w:sz w:val="32"/>
          <w:szCs w:val="32"/>
          <w:highlight w:val="none"/>
          <w:lang w:eastAsia="zh-CN"/>
        </w:rPr>
        <w:t>九</w:t>
      </w:r>
      <w:r>
        <w:rPr>
          <w:rFonts w:eastAsia="仿宋_GB2312"/>
          <w:bCs/>
          <w:sz w:val="32"/>
          <w:szCs w:val="32"/>
          <w:highlight w:val="none"/>
        </w:rPr>
        <w:t>、</w:t>
      </w:r>
      <w:r>
        <w:rPr>
          <w:rFonts w:hint="eastAsia" w:eastAsia="仿宋_GB2312"/>
          <w:bCs/>
          <w:sz w:val="32"/>
          <w:szCs w:val="32"/>
          <w:highlight w:val="none"/>
        </w:rPr>
        <w:t>项目</w:t>
      </w:r>
      <w:r>
        <w:rPr>
          <w:rFonts w:eastAsia="仿宋_GB2312"/>
          <w:bCs/>
          <w:sz w:val="32"/>
          <w:szCs w:val="32"/>
          <w:highlight w:val="none"/>
        </w:rPr>
        <w:t>支出表</w:t>
      </w:r>
    </w:p>
    <w:p>
      <w:pPr>
        <w:widowControl/>
        <w:spacing w:line="360" w:lineRule="auto"/>
        <w:rPr>
          <w:rFonts w:eastAsia="仿宋_GB2312"/>
          <w:bCs/>
          <w:sz w:val="32"/>
          <w:szCs w:val="32"/>
          <w:highlight w:val="none"/>
        </w:rPr>
      </w:pPr>
      <w:r>
        <w:rPr>
          <w:rFonts w:eastAsia="仿宋_GB2312"/>
          <w:bCs/>
          <w:sz w:val="32"/>
          <w:szCs w:val="32"/>
          <w:highlight w:val="none"/>
        </w:rPr>
        <w:t>十、</w:t>
      </w:r>
      <w:r>
        <w:rPr>
          <w:rFonts w:hint="eastAsia" w:eastAsia="仿宋_GB2312"/>
          <w:bCs/>
          <w:sz w:val="32"/>
          <w:szCs w:val="32"/>
          <w:highlight w:val="none"/>
        </w:rPr>
        <w:t>项目</w:t>
      </w:r>
      <w:r>
        <w:rPr>
          <w:rFonts w:eastAsia="仿宋_GB2312"/>
          <w:bCs/>
          <w:sz w:val="32"/>
          <w:szCs w:val="32"/>
          <w:highlight w:val="none"/>
        </w:rPr>
        <w:t>支出绩效表</w:t>
      </w:r>
    </w:p>
    <w:p>
      <w:pPr>
        <w:widowControl/>
        <w:spacing w:line="360" w:lineRule="auto"/>
        <w:rPr>
          <w:rFonts w:eastAsia="仿宋_GB2312"/>
          <w:bCs/>
          <w:sz w:val="32"/>
          <w:szCs w:val="32"/>
        </w:rPr>
      </w:pPr>
      <w:r>
        <w:rPr>
          <w:rFonts w:hint="eastAsia" w:eastAsia="仿宋_GB2312"/>
          <w:bCs/>
          <w:sz w:val="32"/>
          <w:szCs w:val="32"/>
          <w:highlight w:val="none"/>
        </w:rPr>
        <w:t>十</w:t>
      </w:r>
      <w:r>
        <w:rPr>
          <w:rFonts w:hint="eastAsia" w:eastAsia="仿宋_GB2312"/>
          <w:bCs/>
          <w:sz w:val="32"/>
          <w:szCs w:val="32"/>
          <w:highlight w:val="none"/>
          <w:lang w:eastAsia="zh-CN"/>
        </w:rPr>
        <w:t>一</w:t>
      </w:r>
      <w:r>
        <w:rPr>
          <w:rFonts w:hint="eastAsia" w:eastAsia="仿宋_GB2312"/>
          <w:bCs/>
          <w:sz w:val="32"/>
          <w:szCs w:val="32"/>
          <w:highlight w:val="none"/>
        </w:rPr>
        <w:t>、部门整体</w:t>
      </w:r>
      <w:r>
        <w:rPr>
          <w:rFonts w:hint="eastAsia" w:eastAsia="仿宋_GB2312"/>
          <w:bCs/>
          <w:sz w:val="32"/>
          <w:szCs w:val="32"/>
        </w:rPr>
        <w:t>支出绩效目标表</w:t>
      </w:r>
    </w:p>
    <w:p>
      <w:pPr>
        <w:widowControl/>
        <w:spacing w:line="360" w:lineRule="auto"/>
        <w:rPr>
          <w:rFonts w:hint="eastAsia" w:eastAsia="仿宋_GB2312"/>
          <w:bCs/>
          <w:sz w:val="32"/>
          <w:szCs w:val="32"/>
          <w:highlight w:val="none"/>
          <w:lang w:val="en-US" w:eastAsia="zh-CN"/>
        </w:rPr>
      </w:pPr>
      <w:r>
        <w:rPr>
          <w:rFonts w:hint="eastAsia" w:eastAsia="仿宋_GB2312"/>
          <w:bCs/>
          <w:sz w:val="32"/>
          <w:szCs w:val="32"/>
          <w:highlight w:val="none"/>
          <w:lang w:val="en-US" w:eastAsia="zh-CN"/>
        </w:rPr>
        <w:t>十二、国有资本经营预算支出表</w:t>
      </w:r>
    </w:p>
    <w:p>
      <w:pPr>
        <w:widowControl/>
        <w:spacing w:line="360" w:lineRule="auto"/>
        <w:rPr>
          <w:rFonts w:eastAsia="黑体"/>
          <w:kern w:val="0"/>
          <w:sz w:val="36"/>
          <w:szCs w:val="36"/>
        </w:rPr>
      </w:pPr>
      <w:r>
        <w:rPr>
          <w:rFonts w:eastAsia="黑体"/>
          <w:kern w:val="0"/>
          <w:sz w:val="36"/>
          <w:szCs w:val="36"/>
        </w:rPr>
        <w:t xml:space="preserve">第三部分  </w:t>
      </w:r>
      <w:r>
        <w:rPr>
          <w:rFonts w:hint="eastAsia" w:eastAsia="黑体"/>
          <w:b/>
          <w:bCs/>
          <w:sz w:val="36"/>
          <w:szCs w:val="36"/>
          <w:lang w:eastAsia="zh-CN"/>
        </w:rPr>
        <w:t>饶河县住房和城乡建设局</w:t>
      </w:r>
      <w:r>
        <w:rPr>
          <w:rFonts w:eastAsia="黑体"/>
          <w:kern w:val="0"/>
          <w:sz w:val="36"/>
          <w:szCs w:val="36"/>
        </w:rPr>
        <w:t>2022年部门预算情况说明</w:t>
      </w:r>
    </w:p>
    <w:p>
      <w:pPr>
        <w:widowControl/>
        <w:spacing w:line="360" w:lineRule="auto"/>
        <w:rPr>
          <w:rFonts w:eastAsia="黑体"/>
          <w:kern w:val="0"/>
          <w:sz w:val="36"/>
          <w:szCs w:val="36"/>
        </w:rPr>
      </w:pPr>
      <w:r>
        <w:rPr>
          <w:rFonts w:eastAsia="黑体"/>
          <w:kern w:val="0"/>
          <w:sz w:val="36"/>
          <w:szCs w:val="36"/>
        </w:rPr>
        <w:t>第四部分 名词解释</w:t>
      </w:r>
    </w:p>
    <w:p>
      <w:pPr>
        <w:widowControl/>
        <w:spacing w:line="360" w:lineRule="auto"/>
        <w:jc w:val="center"/>
        <w:rPr>
          <w:rFonts w:eastAsia="仿宋_GB2312"/>
          <w:bCs/>
          <w:sz w:val="32"/>
          <w:szCs w:val="32"/>
        </w:rPr>
      </w:pPr>
    </w:p>
    <w:p>
      <w:pPr>
        <w:widowControl/>
        <w:spacing w:line="360" w:lineRule="auto"/>
        <w:jc w:val="center"/>
        <w:rPr>
          <w:rFonts w:eastAsia="仿宋_GB2312"/>
          <w:bCs/>
          <w:sz w:val="32"/>
          <w:szCs w:val="32"/>
        </w:rPr>
      </w:pPr>
    </w:p>
    <w:p>
      <w:pPr>
        <w:widowControl/>
        <w:spacing w:line="360" w:lineRule="auto"/>
        <w:jc w:val="center"/>
        <w:rPr>
          <w:rFonts w:eastAsia="黑体"/>
          <w:bCs/>
          <w:sz w:val="32"/>
          <w:szCs w:val="32"/>
        </w:rPr>
      </w:pPr>
      <w:r>
        <w:rPr>
          <w:rFonts w:hAnsi="黑体" w:eastAsia="黑体"/>
          <w:bCs/>
          <w:sz w:val="32"/>
          <w:szCs w:val="32"/>
        </w:rPr>
        <w:t>第一部分</w:t>
      </w:r>
      <w:r>
        <w:rPr>
          <w:rFonts w:eastAsia="黑体"/>
          <w:bCs/>
          <w:sz w:val="32"/>
          <w:szCs w:val="32"/>
        </w:rPr>
        <w:t xml:space="preserve">    </w:t>
      </w:r>
      <w:r>
        <w:rPr>
          <w:rFonts w:hint="eastAsia" w:eastAsia="黑体"/>
          <w:b/>
          <w:bCs/>
          <w:sz w:val="32"/>
          <w:szCs w:val="32"/>
          <w:lang w:eastAsia="zh-CN"/>
        </w:rPr>
        <w:t>饶河县住房和城乡建设局</w:t>
      </w:r>
      <w:r>
        <w:rPr>
          <w:rFonts w:hAnsi="黑体" w:eastAsia="黑体"/>
          <w:bCs/>
          <w:sz w:val="32"/>
          <w:szCs w:val="32"/>
        </w:rPr>
        <w:t>部门概况</w:t>
      </w:r>
    </w:p>
    <w:p>
      <w:pPr>
        <w:widowControl/>
        <w:spacing w:line="360" w:lineRule="auto"/>
        <w:ind w:firstLine="640" w:firstLineChars="200"/>
        <w:rPr>
          <w:rFonts w:eastAsia="仿宋_GB2312"/>
          <w:bCs/>
          <w:sz w:val="32"/>
          <w:szCs w:val="32"/>
        </w:rPr>
      </w:pPr>
    </w:p>
    <w:p>
      <w:pPr>
        <w:widowControl/>
        <w:numPr>
          <w:ilvl w:val="0"/>
          <w:numId w:val="1"/>
        </w:numPr>
        <w:snapToGrid w:val="0"/>
        <w:spacing w:line="360" w:lineRule="auto"/>
        <w:ind w:firstLine="643" w:firstLineChars="200"/>
        <w:rPr>
          <w:rFonts w:eastAsia="楷体_GB2312"/>
          <w:b/>
          <w:bCs/>
          <w:sz w:val="32"/>
          <w:szCs w:val="32"/>
        </w:rPr>
      </w:pPr>
      <w:r>
        <w:rPr>
          <w:rFonts w:eastAsia="楷体_GB2312"/>
          <w:b/>
          <w:bCs/>
          <w:sz w:val="32"/>
          <w:szCs w:val="32"/>
        </w:rPr>
        <w:t>部门职责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贯彻执行国家和省关于建设事业的方针、政策和法律、法规；研究拟定全县工程建设、城市建设、村镇建设、建筑业、住宅与房地产业、勘察设计咨询业、市政公用事业的政策、规章实施办法以及相关的发展战略、中长期规划、改革方案，并指导实施，进行行业管理；指导全县建设行业行政监察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指导全县城市规划、村镇规划、城市勘察和市政工程测量工作；研究拟定加快全市城镇化进程的发展战略；指导全县城市规划、村镇规划的编制与实施；负责城市总体规划的审查和市域城镇体系的编制、报批工作；参与县土地利用总体规划的审查；承担对历史文化名城相关的审查、报批和保护监督工作；参与重点建设项目的选址，核发建设项目选址意见书；负责县区建设项目选址意见书、建设项目用地许可证及建设项目规划许可证的核发工作；指导全县城市建设档案管理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综合管理全市建筑活动；规范建筑市场；指导和监督建筑市场准入、工程招标投标、工程监理、工程质量与安全；拟定勘察设计、施工、建设监理和相关社会中介组织管理法规实施办法并监督实施；管理全市装饰（含室内装饰）行业；组织协调建设企业参与市外工程承包的建筑劳务合作；负责核发市城市规划区建设项目施工许可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4、指导全县城市建设和村镇建设工作；指导全县城市供水、燃气、市政工程、城市照明、城市广告及设施、城市公共客运、园林、市容环境卫生、城建监察工作以及城镇规划区的绿化工作；负责全县名胜区及其规划的审查报批和保护监督工作；负责市城市规划区供水、燃气、市政工程及设施、公共客运、园林、城建监察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5、指导全县住宅建设和城镇住房制度改革工作，负责全市房地产业行业管理；规范房地产市场；管理房产总量；指导城镇土地使用权有偿转让和开发利用工作；负责县城镇住房制度改革实施方案和各项配套政策的拟定并监督实施；指导住房公积金及其他房改资金的归集、使用、管理；负责县城市规划区范围的房地产发证、交易等工作；指导全县城市房屋拆迁管理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6、负责全县建设工程的勘察、设计、咨询行业管理，规范建设工程勘察、设计、咨询市场；指导建筑智能化工作；监督管理城镇及工业与民用建筑的抗震设计，规范实施抗震设计和施工；指导城市地下空间的开发利用；负责一切工业建筑、民用建筑的工程造价、工程定额和费用标准管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7、制定全县建设行业科技发展规划和技术经济政策；组织重大科研项目攻关和新技术、新产品的引进，制定行业教育发展规划，指导行业教育培训工作；负责建设行业执业资格管理。</w:t>
      </w:r>
    </w:p>
    <w:p>
      <w:pPr>
        <w:rPr>
          <w:rFonts w:hint="eastAsia" w:ascii="仿宋" w:hAnsi="仿宋" w:eastAsia="仿宋" w:cs="仿宋"/>
          <w:sz w:val="32"/>
          <w:szCs w:val="32"/>
        </w:rPr>
      </w:pPr>
      <w:r>
        <w:rPr>
          <w:rFonts w:hint="eastAsia" w:ascii="仿宋" w:hAnsi="仿宋" w:eastAsia="仿宋" w:cs="仿宋"/>
          <w:sz w:val="32"/>
          <w:szCs w:val="32"/>
        </w:rPr>
        <w:t>住房和城乡建设局法律法规：</w:t>
      </w:r>
    </w:p>
    <w:p>
      <w:pPr>
        <w:rPr>
          <w:rFonts w:hint="eastAsia" w:ascii="仿宋" w:hAnsi="仿宋" w:eastAsia="仿宋" w:cs="仿宋"/>
          <w:sz w:val="32"/>
          <w:szCs w:val="32"/>
        </w:rPr>
      </w:pPr>
      <w:r>
        <w:rPr>
          <w:rFonts w:hint="eastAsia" w:ascii="仿宋" w:hAnsi="仿宋" w:eastAsia="仿宋" w:cs="仿宋"/>
          <w:sz w:val="32"/>
          <w:szCs w:val="32"/>
        </w:rPr>
        <w:t>《中华人民共和国城市供水条例》</w:t>
      </w:r>
    </w:p>
    <w:p>
      <w:pPr>
        <w:rPr>
          <w:rFonts w:hint="eastAsia" w:ascii="仿宋" w:hAnsi="仿宋" w:eastAsia="仿宋" w:cs="仿宋"/>
          <w:sz w:val="32"/>
          <w:szCs w:val="32"/>
        </w:rPr>
      </w:pPr>
      <w:r>
        <w:rPr>
          <w:rFonts w:hint="eastAsia" w:ascii="仿宋" w:hAnsi="仿宋" w:eastAsia="仿宋" w:cs="仿宋"/>
          <w:sz w:val="32"/>
          <w:szCs w:val="32"/>
        </w:rPr>
        <w:t>《中华人民共和国城市道路管理条例》</w:t>
      </w:r>
    </w:p>
    <w:p>
      <w:pPr>
        <w:rPr>
          <w:rFonts w:hint="eastAsia"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城市</w:t>
      </w:r>
      <w:bookmarkStart w:id="0" w:name="_GoBack"/>
      <w:bookmarkEnd w:id="0"/>
      <w:r>
        <w:rPr>
          <w:rFonts w:hint="eastAsia" w:ascii="仿宋" w:hAnsi="仿宋" w:eastAsia="仿宋" w:cs="仿宋"/>
          <w:sz w:val="32"/>
          <w:szCs w:val="32"/>
        </w:rPr>
        <w:t>房地产管理法》</w:t>
      </w:r>
    </w:p>
    <w:p>
      <w:pPr>
        <w:rPr>
          <w:rFonts w:hint="eastAsia" w:ascii="仿宋" w:hAnsi="仿宋" w:eastAsia="仿宋" w:cs="仿宋"/>
          <w:sz w:val="32"/>
          <w:szCs w:val="32"/>
        </w:rPr>
      </w:pPr>
      <w:r>
        <w:rPr>
          <w:rFonts w:hint="eastAsia" w:ascii="仿宋" w:hAnsi="仿宋" w:eastAsia="仿宋" w:cs="仿宋"/>
          <w:sz w:val="32"/>
          <w:szCs w:val="32"/>
        </w:rPr>
        <w:t>《中华人民共和国城乡规划法》</w:t>
      </w:r>
    </w:p>
    <w:p>
      <w:pPr>
        <w:rPr>
          <w:rFonts w:hint="eastAsia" w:ascii="仿宋" w:hAnsi="仿宋" w:eastAsia="仿宋" w:cs="仿宋"/>
          <w:sz w:val="32"/>
          <w:szCs w:val="32"/>
        </w:rPr>
      </w:pPr>
      <w:r>
        <w:rPr>
          <w:rFonts w:hint="eastAsia" w:ascii="仿宋" w:hAnsi="仿宋" w:eastAsia="仿宋" w:cs="仿宋"/>
          <w:sz w:val="32"/>
          <w:szCs w:val="32"/>
        </w:rPr>
        <w:t>《中华人民共和国市容和环境卫生管理条例》</w:t>
      </w:r>
    </w:p>
    <w:p>
      <w:pPr>
        <w:widowControl/>
        <w:numPr>
          <w:ilvl w:val="0"/>
          <w:numId w:val="0"/>
        </w:numPr>
        <w:snapToGrid w:val="0"/>
        <w:spacing w:line="360" w:lineRule="auto"/>
        <w:rPr>
          <w:rFonts w:eastAsia="楷体_GB2312"/>
          <w:b/>
          <w:bCs/>
          <w:sz w:val="32"/>
          <w:szCs w:val="32"/>
        </w:rPr>
      </w:pPr>
    </w:p>
    <w:p>
      <w:pPr>
        <w:widowControl/>
        <w:snapToGrid w:val="0"/>
        <w:spacing w:line="360" w:lineRule="auto"/>
        <w:ind w:firstLine="643" w:firstLineChars="200"/>
        <w:rPr>
          <w:rFonts w:eastAsia="楷体_GB2312"/>
          <w:b/>
          <w:bCs/>
          <w:color w:val="000000"/>
          <w:sz w:val="32"/>
          <w:szCs w:val="32"/>
        </w:rPr>
      </w:pPr>
      <w:r>
        <w:rPr>
          <w:rFonts w:eastAsia="楷体_GB2312"/>
          <w:b/>
          <w:bCs/>
          <w:color w:val="000000"/>
          <w:sz w:val="32"/>
          <w:szCs w:val="32"/>
        </w:rPr>
        <w:t>二、部门机构设置</w:t>
      </w:r>
    </w:p>
    <w:p>
      <w:pPr>
        <w:widowControl/>
        <w:snapToGrid w:val="0"/>
        <w:spacing w:line="360" w:lineRule="auto"/>
        <w:ind w:firstLine="640" w:firstLineChars="200"/>
        <w:rPr>
          <w:rFonts w:hint="eastAsia" w:eastAsia="仿宋_GB2312"/>
          <w:bCs/>
          <w:color w:val="000000"/>
          <w:sz w:val="32"/>
          <w:szCs w:val="32"/>
        </w:rPr>
      </w:pPr>
      <w:r>
        <w:rPr>
          <w:rFonts w:eastAsia="仿宋_GB2312"/>
          <w:bCs/>
          <w:color w:val="000000"/>
          <w:sz w:val="32"/>
          <w:szCs w:val="32"/>
        </w:rPr>
        <w:t>本部门中，行政单位</w:t>
      </w:r>
      <w:r>
        <w:rPr>
          <w:rFonts w:hint="eastAsia" w:eastAsia="仿宋_GB2312"/>
          <w:bCs/>
          <w:color w:val="000000"/>
          <w:sz w:val="32"/>
          <w:szCs w:val="32"/>
          <w:lang w:val="en-US" w:eastAsia="zh-CN"/>
        </w:rPr>
        <w:t>1</w:t>
      </w:r>
      <w:r>
        <w:rPr>
          <w:rFonts w:eastAsia="仿宋_GB2312"/>
          <w:bCs/>
          <w:color w:val="000000"/>
          <w:sz w:val="32"/>
          <w:szCs w:val="32"/>
        </w:rPr>
        <w:t>家，参公事业单位</w:t>
      </w:r>
      <w:r>
        <w:rPr>
          <w:rFonts w:hint="eastAsia" w:eastAsia="仿宋_GB2312"/>
          <w:bCs/>
          <w:color w:val="000000"/>
          <w:sz w:val="32"/>
          <w:szCs w:val="32"/>
          <w:lang w:val="en-US" w:eastAsia="zh-CN"/>
        </w:rPr>
        <w:t>0</w:t>
      </w:r>
      <w:r>
        <w:rPr>
          <w:rFonts w:eastAsia="仿宋_GB2312"/>
          <w:bCs/>
          <w:color w:val="000000"/>
          <w:sz w:val="32"/>
          <w:szCs w:val="32"/>
        </w:rPr>
        <w:t>家，事业单位</w:t>
      </w:r>
      <w:r>
        <w:rPr>
          <w:rFonts w:hint="eastAsia" w:eastAsia="仿宋_GB2312"/>
          <w:bCs/>
          <w:color w:val="000000"/>
          <w:sz w:val="32"/>
          <w:szCs w:val="32"/>
          <w:lang w:val="en-US" w:eastAsia="zh-CN"/>
        </w:rPr>
        <w:t>4</w:t>
      </w:r>
      <w:r>
        <w:rPr>
          <w:rFonts w:eastAsia="仿宋_GB2312"/>
          <w:bCs/>
          <w:color w:val="000000"/>
          <w:sz w:val="32"/>
          <w:szCs w:val="32"/>
        </w:rPr>
        <w:t>家，</w:t>
      </w:r>
      <w:r>
        <w:rPr>
          <w:rFonts w:hint="eastAsia" w:eastAsia="仿宋_GB2312"/>
          <w:bCs/>
          <w:color w:val="000000"/>
          <w:sz w:val="32"/>
          <w:szCs w:val="32"/>
        </w:rPr>
        <w:t>名单</w:t>
      </w:r>
      <w:r>
        <w:rPr>
          <w:rFonts w:eastAsia="仿宋_GB2312"/>
          <w:bCs/>
          <w:color w:val="000000"/>
          <w:sz w:val="32"/>
          <w:szCs w:val="32"/>
        </w:rPr>
        <w:t>如下：</w:t>
      </w:r>
    </w:p>
    <w:p>
      <w:pPr>
        <w:widowControl/>
        <w:snapToGrid w:val="0"/>
        <w:spacing w:line="360" w:lineRule="auto"/>
        <w:ind w:firstLine="640" w:firstLineChars="200"/>
        <w:rPr>
          <w:rFonts w:eastAsia="仿宋_GB2312"/>
          <w:bCs/>
          <w:color w:val="000000"/>
          <w:sz w:val="32"/>
          <w:szCs w:val="32"/>
        </w:rPr>
      </w:pPr>
    </w:p>
    <w:tbl>
      <w:tblPr>
        <w:tblStyle w:val="5"/>
        <w:tblW w:w="0" w:type="auto"/>
        <w:tblInd w:w="6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93"/>
        <w:gridCol w:w="4240"/>
        <w:gridCol w:w="2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3" w:type="dxa"/>
          </w:tcPr>
          <w:p>
            <w:pPr>
              <w:widowControl/>
              <w:snapToGrid w:val="0"/>
              <w:spacing w:line="360" w:lineRule="auto"/>
              <w:jc w:val="center"/>
              <w:rPr>
                <w:rFonts w:eastAsia="仿宋_GB2312"/>
                <w:bCs/>
                <w:color w:val="000000"/>
                <w:sz w:val="32"/>
                <w:szCs w:val="32"/>
              </w:rPr>
            </w:pPr>
            <w:r>
              <w:rPr>
                <w:rFonts w:eastAsia="仿宋_GB2312"/>
                <w:bCs/>
                <w:color w:val="000000"/>
                <w:sz w:val="32"/>
                <w:szCs w:val="32"/>
              </w:rPr>
              <w:t>序号</w:t>
            </w:r>
          </w:p>
        </w:tc>
        <w:tc>
          <w:tcPr>
            <w:tcW w:w="4240" w:type="dxa"/>
          </w:tcPr>
          <w:p>
            <w:pPr>
              <w:widowControl/>
              <w:snapToGrid w:val="0"/>
              <w:spacing w:line="360" w:lineRule="auto"/>
              <w:jc w:val="center"/>
              <w:rPr>
                <w:rFonts w:eastAsia="仿宋_GB2312"/>
                <w:bCs/>
                <w:color w:val="000000"/>
                <w:sz w:val="32"/>
                <w:szCs w:val="32"/>
              </w:rPr>
            </w:pPr>
            <w:r>
              <w:rPr>
                <w:rFonts w:eastAsia="仿宋_GB2312"/>
                <w:bCs/>
                <w:color w:val="000000"/>
                <w:sz w:val="32"/>
                <w:szCs w:val="32"/>
              </w:rPr>
              <w:t>单位名称</w:t>
            </w:r>
          </w:p>
        </w:tc>
        <w:tc>
          <w:tcPr>
            <w:tcW w:w="2564" w:type="dxa"/>
          </w:tcPr>
          <w:p>
            <w:pPr>
              <w:widowControl/>
              <w:snapToGrid w:val="0"/>
              <w:spacing w:line="360" w:lineRule="auto"/>
              <w:jc w:val="center"/>
              <w:rPr>
                <w:rFonts w:eastAsia="仿宋_GB2312"/>
                <w:bCs/>
                <w:color w:val="000000"/>
                <w:sz w:val="32"/>
                <w:szCs w:val="32"/>
              </w:rPr>
            </w:pPr>
            <w:r>
              <w:rPr>
                <w:rFonts w:eastAsia="仿宋_GB2312"/>
                <w:bCs/>
                <w:color w:val="000000"/>
                <w:sz w:val="32"/>
                <w:szCs w:val="32"/>
              </w:rPr>
              <w:t>单位性质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3" w:type="dxa"/>
          </w:tcPr>
          <w:p>
            <w:pPr>
              <w:widowControl/>
              <w:snapToGrid w:val="0"/>
              <w:spacing w:line="360" w:lineRule="auto"/>
              <w:rPr>
                <w:rFonts w:hint="eastAsia" w:eastAsia="仿宋_GB2312"/>
                <w:bCs/>
                <w:color w:val="000000"/>
                <w:sz w:val="32"/>
                <w:szCs w:val="32"/>
                <w:lang w:val="en-US" w:eastAsia="zh-CN"/>
              </w:rPr>
            </w:pPr>
            <w:r>
              <w:rPr>
                <w:rFonts w:hint="eastAsia" w:eastAsia="仿宋_GB2312"/>
                <w:bCs/>
                <w:color w:val="000000"/>
                <w:sz w:val="32"/>
                <w:szCs w:val="32"/>
                <w:lang w:val="en-US" w:eastAsia="zh-CN"/>
              </w:rPr>
              <w:t>1</w:t>
            </w:r>
          </w:p>
        </w:tc>
        <w:tc>
          <w:tcPr>
            <w:tcW w:w="4240" w:type="dxa"/>
            <w:vAlign w:val="top"/>
          </w:tcPr>
          <w:p>
            <w:pPr>
              <w:widowControl/>
              <w:snapToGrid w:val="0"/>
              <w:spacing w:line="360" w:lineRule="auto"/>
              <w:jc w:val="center"/>
              <w:rPr>
                <w:rFonts w:hint="eastAsia"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饶河县住房和城乡建设局</w:t>
            </w:r>
          </w:p>
        </w:tc>
        <w:tc>
          <w:tcPr>
            <w:tcW w:w="2564" w:type="dxa"/>
            <w:vAlign w:val="top"/>
          </w:tcPr>
          <w:p>
            <w:pPr>
              <w:widowControl/>
              <w:snapToGrid w:val="0"/>
              <w:spacing w:line="360" w:lineRule="auto"/>
              <w:jc w:val="center"/>
              <w:rPr>
                <w:rFonts w:hint="eastAsia"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行政单位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3" w:type="dxa"/>
          </w:tcPr>
          <w:p>
            <w:pPr>
              <w:widowControl/>
              <w:snapToGrid w:val="0"/>
              <w:spacing w:line="360" w:lineRule="auto"/>
              <w:rPr>
                <w:rFonts w:hint="eastAsia" w:eastAsia="仿宋_GB2312"/>
                <w:bCs/>
                <w:color w:val="000000"/>
                <w:sz w:val="32"/>
                <w:szCs w:val="32"/>
                <w:lang w:val="en-US" w:eastAsia="zh-CN"/>
              </w:rPr>
            </w:pPr>
            <w:r>
              <w:rPr>
                <w:rFonts w:hint="eastAsia" w:eastAsia="仿宋_GB2312"/>
                <w:bCs/>
                <w:color w:val="000000"/>
                <w:sz w:val="32"/>
                <w:szCs w:val="32"/>
                <w:lang w:val="en-US" w:eastAsia="zh-CN"/>
              </w:rPr>
              <w:t>2</w:t>
            </w:r>
          </w:p>
        </w:tc>
        <w:tc>
          <w:tcPr>
            <w:tcW w:w="4240" w:type="dxa"/>
            <w:vAlign w:val="top"/>
          </w:tcPr>
          <w:p>
            <w:pPr>
              <w:widowControl/>
              <w:snapToGrid w:val="0"/>
              <w:spacing w:line="360" w:lineRule="auto"/>
              <w:jc w:val="center"/>
              <w:rPr>
                <w:rFonts w:hint="eastAsia"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饶河县市政工程服务中心</w:t>
            </w:r>
          </w:p>
        </w:tc>
        <w:tc>
          <w:tcPr>
            <w:tcW w:w="2564" w:type="dxa"/>
            <w:vAlign w:val="top"/>
          </w:tcPr>
          <w:p>
            <w:pPr>
              <w:widowControl/>
              <w:snapToGrid w:val="0"/>
              <w:spacing w:line="360" w:lineRule="auto"/>
              <w:jc w:val="center"/>
              <w:rPr>
                <w:rFonts w:hint="eastAsia"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事业单位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3" w:type="dxa"/>
          </w:tcPr>
          <w:p>
            <w:pPr>
              <w:widowControl/>
              <w:snapToGrid w:val="0"/>
              <w:spacing w:line="360" w:lineRule="auto"/>
              <w:rPr>
                <w:rFonts w:hint="eastAsia" w:eastAsia="仿宋_GB2312"/>
                <w:bCs/>
                <w:color w:val="000000"/>
                <w:sz w:val="32"/>
                <w:szCs w:val="32"/>
                <w:lang w:val="en-US" w:eastAsia="zh-CN"/>
              </w:rPr>
            </w:pPr>
            <w:r>
              <w:rPr>
                <w:rFonts w:hint="eastAsia" w:eastAsia="仿宋_GB2312"/>
                <w:bCs/>
                <w:color w:val="000000"/>
                <w:sz w:val="32"/>
                <w:szCs w:val="32"/>
                <w:lang w:val="en-US" w:eastAsia="zh-CN"/>
              </w:rPr>
              <w:t>3</w:t>
            </w:r>
          </w:p>
        </w:tc>
        <w:tc>
          <w:tcPr>
            <w:tcW w:w="4240" w:type="dxa"/>
            <w:vAlign w:val="top"/>
          </w:tcPr>
          <w:p>
            <w:pPr>
              <w:widowControl/>
              <w:snapToGrid w:val="0"/>
              <w:spacing w:line="360" w:lineRule="auto"/>
              <w:jc w:val="center"/>
              <w:rPr>
                <w:rFonts w:hint="eastAsia"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饶河县住房保障中心</w:t>
            </w:r>
          </w:p>
        </w:tc>
        <w:tc>
          <w:tcPr>
            <w:tcW w:w="2564" w:type="dxa"/>
            <w:vAlign w:val="top"/>
          </w:tcPr>
          <w:p>
            <w:pPr>
              <w:widowControl/>
              <w:snapToGrid w:val="0"/>
              <w:spacing w:line="360" w:lineRule="auto"/>
              <w:jc w:val="center"/>
              <w:rPr>
                <w:rFonts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事业单位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3" w:type="dxa"/>
          </w:tcPr>
          <w:p>
            <w:pPr>
              <w:widowControl/>
              <w:snapToGrid w:val="0"/>
              <w:spacing w:line="360" w:lineRule="auto"/>
              <w:rPr>
                <w:rFonts w:hint="eastAsia" w:eastAsia="仿宋_GB2312"/>
                <w:bCs/>
                <w:color w:val="000000"/>
                <w:sz w:val="32"/>
                <w:szCs w:val="32"/>
                <w:lang w:val="en-US" w:eastAsia="zh-CN"/>
              </w:rPr>
            </w:pPr>
            <w:r>
              <w:rPr>
                <w:rFonts w:hint="eastAsia" w:eastAsia="仿宋_GB2312"/>
                <w:bCs/>
                <w:color w:val="000000"/>
                <w:sz w:val="32"/>
                <w:szCs w:val="32"/>
                <w:lang w:val="en-US" w:eastAsia="zh-CN"/>
              </w:rPr>
              <w:t>4</w:t>
            </w:r>
          </w:p>
        </w:tc>
        <w:tc>
          <w:tcPr>
            <w:tcW w:w="4240" w:type="dxa"/>
            <w:vAlign w:val="top"/>
          </w:tcPr>
          <w:p>
            <w:pPr>
              <w:widowControl/>
              <w:snapToGrid w:val="0"/>
              <w:spacing w:line="360" w:lineRule="auto"/>
              <w:rPr>
                <w:rFonts w:hint="eastAsia"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饶河县城市市容环境卫生服务中心</w:t>
            </w:r>
          </w:p>
        </w:tc>
        <w:tc>
          <w:tcPr>
            <w:tcW w:w="2564" w:type="dxa"/>
            <w:vAlign w:val="top"/>
          </w:tcPr>
          <w:p>
            <w:pPr>
              <w:widowControl/>
              <w:snapToGrid w:val="0"/>
              <w:spacing w:line="360" w:lineRule="auto"/>
              <w:jc w:val="center"/>
              <w:rPr>
                <w:rFonts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事业单位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3" w:type="dxa"/>
          </w:tcPr>
          <w:p>
            <w:pPr>
              <w:widowControl/>
              <w:snapToGrid w:val="0"/>
              <w:spacing w:line="360" w:lineRule="auto"/>
              <w:rPr>
                <w:rFonts w:hint="eastAsia" w:eastAsia="仿宋_GB2312"/>
                <w:bCs/>
                <w:color w:val="000000"/>
                <w:sz w:val="32"/>
                <w:szCs w:val="32"/>
                <w:lang w:val="en-US" w:eastAsia="zh-CN"/>
              </w:rPr>
            </w:pPr>
            <w:r>
              <w:rPr>
                <w:rFonts w:hint="eastAsia" w:eastAsia="仿宋_GB2312"/>
                <w:bCs/>
                <w:color w:val="000000"/>
                <w:sz w:val="32"/>
                <w:szCs w:val="32"/>
                <w:lang w:val="en-US" w:eastAsia="zh-CN"/>
              </w:rPr>
              <w:t>5</w:t>
            </w:r>
          </w:p>
        </w:tc>
        <w:tc>
          <w:tcPr>
            <w:tcW w:w="4240" w:type="dxa"/>
            <w:vAlign w:val="top"/>
          </w:tcPr>
          <w:p>
            <w:pPr>
              <w:widowControl/>
              <w:snapToGrid w:val="0"/>
              <w:spacing w:line="360" w:lineRule="auto"/>
              <w:rPr>
                <w:rFonts w:hint="eastAsia"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饶河县城市管理综合执法大队</w:t>
            </w:r>
          </w:p>
        </w:tc>
        <w:tc>
          <w:tcPr>
            <w:tcW w:w="2564" w:type="dxa"/>
            <w:vAlign w:val="top"/>
          </w:tcPr>
          <w:p>
            <w:pPr>
              <w:widowControl/>
              <w:snapToGrid w:val="0"/>
              <w:spacing w:line="360" w:lineRule="auto"/>
              <w:jc w:val="center"/>
              <w:rPr>
                <w:rFonts w:ascii="Times New Roman" w:hAnsi="Times New Roman" w:eastAsia="仿宋_GB2312" w:cs="Times New Roman"/>
                <w:bCs/>
                <w:color w:val="000000"/>
                <w:kern w:val="2"/>
                <w:sz w:val="32"/>
                <w:szCs w:val="32"/>
                <w:lang w:val="en-US" w:eastAsia="zh-CN" w:bidi="ar-SA"/>
              </w:rPr>
            </w:pPr>
            <w:r>
              <w:rPr>
                <w:rFonts w:hint="eastAsia" w:eastAsia="仿宋_GB2312"/>
                <w:bCs/>
                <w:color w:val="000000"/>
                <w:sz w:val="32"/>
                <w:szCs w:val="32"/>
                <w:lang w:eastAsia="zh-CN"/>
              </w:rPr>
              <w:t>事业单位</w:t>
            </w:r>
          </w:p>
        </w:tc>
      </w:tr>
    </w:tbl>
    <w:p>
      <w:pPr>
        <w:widowControl/>
        <w:snapToGrid w:val="0"/>
        <w:spacing w:line="360" w:lineRule="auto"/>
        <w:ind w:firstLine="640" w:firstLineChars="200"/>
        <w:rPr>
          <w:rFonts w:eastAsia="仿宋_GB2312"/>
          <w:bCs/>
          <w:color w:val="000000"/>
          <w:sz w:val="32"/>
          <w:szCs w:val="32"/>
        </w:rPr>
      </w:pPr>
    </w:p>
    <w:p>
      <w:pPr>
        <w:widowControl/>
        <w:snapToGrid w:val="0"/>
        <w:spacing w:line="360" w:lineRule="auto"/>
        <w:ind w:firstLine="643" w:firstLineChars="200"/>
        <w:rPr>
          <w:rFonts w:eastAsia="楷体_GB2312"/>
          <w:b/>
          <w:bCs/>
          <w:sz w:val="32"/>
          <w:szCs w:val="32"/>
        </w:rPr>
      </w:pPr>
      <w:r>
        <w:rPr>
          <w:rFonts w:hint="eastAsia" w:eastAsia="楷体_GB2312"/>
          <w:b/>
          <w:bCs/>
          <w:sz w:val="32"/>
          <w:szCs w:val="32"/>
        </w:rPr>
        <w:t>三</w:t>
      </w:r>
      <w:r>
        <w:rPr>
          <w:rFonts w:eastAsia="楷体_GB2312"/>
          <w:b/>
          <w:bCs/>
          <w:sz w:val="32"/>
          <w:szCs w:val="32"/>
        </w:rPr>
        <w:t>、部门人员构成</w:t>
      </w:r>
    </w:p>
    <w:p>
      <w:pPr>
        <w:widowControl/>
        <w:snapToGrid w:val="0"/>
        <w:spacing w:line="360" w:lineRule="auto"/>
        <w:ind w:firstLine="640" w:firstLineChars="200"/>
        <w:rPr>
          <w:rFonts w:eastAsia="仿宋_GB2312"/>
          <w:bCs/>
          <w:sz w:val="32"/>
          <w:szCs w:val="32"/>
        </w:rPr>
      </w:pPr>
      <w:r>
        <w:rPr>
          <w:rFonts w:hint="eastAsia" w:eastAsia="仿宋_GB2312"/>
          <w:bCs/>
          <w:sz w:val="32"/>
          <w:szCs w:val="32"/>
          <w:lang w:eastAsia="zh-CN"/>
        </w:rPr>
        <w:t>饶河县住房和城乡建设局</w:t>
      </w:r>
      <w:r>
        <w:rPr>
          <w:rFonts w:hint="eastAsia" w:eastAsia="仿宋_GB2312"/>
          <w:bCs/>
          <w:sz w:val="32"/>
          <w:szCs w:val="32"/>
        </w:rPr>
        <w:t>编制总数为</w:t>
      </w:r>
      <w:r>
        <w:rPr>
          <w:rFonts w:hint="eastAsia" w:eastAsia="仿宋_GB2312"/>
          <w:bCs/>
          <w:sz w:val="32"/>
          <w:szCs w:val="32"/>
          <w:lang w:val="en-US" w:eastAsia="zh-CN"/>
        </w:rPr>
        <w:t>90</w:t>
      </w:r>
      <w:r>
        <w:rPr>
          <w:rFonts w:hint="eastAsia" w:eastAsia="仿宋_GB2312"/>
          <w:bCs/>
          <w:sz w:val="32"/>
          <w:szCs w:val="32"/>
        </w:rPr>
        <w:t>个，其中：行政编制</w:t>
      </w:r>
      <w:r>
        <w:rPr>
          <w:rFonts w:hint="eastAsia" w:eastAsia="仿宋_GB2312"/>
          <w:bCs/>
          <w:sz w:val="32"/>
          <w:szCs w:val="32"/>
          <w:lang w:val="en-US" w:eastAsia="zh-CN"/>
        </w:rPr>
        <w:t>6</w:t>
      </w:r>
      <w:r>
        <w:rPr>
          <w:rFonts w:hint="eastAsia" w:eastAsia="仿宋_GB2312"/>
          <w:bCs/>
          <w:sz w:val="32"/>
          <w:szCs w:val="32"/>
        </w:rPr>
        <w:t>个，事业编制</w:t>
      </w:r>
      <w:r>
        <w:rPr>
          <w:rFonts w:hint="eastAsia" w:eastAsia="仿宋_GB2312"/>
          <w:bCs/>
          <w:sz w:val="32"/>
          <w:szCs w:val="32"/>
          <w:lang w:val="en-US" w:eastAsia="zh-CN"/>
        </w:rPr>
        <w:t>84</w:t>
      </w:r>
      <w:r>
        <w:rPr>
          <w:rFonts w:hint="eastAsia" w:eastAsia="仿宋_GB2312"/>
          <w:bCs/>
          <w:sz w:val="32"/>
          <w:szCs w:val="32"/>
        </w:rPr>
        <w:t>个。实有人员</w:t>
      </w:r>
      <w:r>
        <w:rPr>
          <w:rFonts w:hint="eastAsia" w:eastAsia="仿宋_GB2312"/>
          <w:bCs/>
          <w:sz w:val="32"/>
          <w:szCs w:val="32"/>
          <w:lang w:val="en-US" w:eastAsia="zh-CN"/>
        </w:rPr>
        <w:t>75</w:t>
      </w:r>
      <w:r>
        <w:rPr>
          <w:rFonts w:eastAsia="仿宋_GB2312"/>
          <w:bCs/>
          <w:sz w:val="32"/>
          <w:szCs w:val="32"/>
        </w:rPr>
        <w:t>人，</w:t>
      </w:r>
      <w:r>
        <w:rPr>
          <w:rFonts w:hint="eastAsia" w:eastAsia="仿宋_GB2312"/>
          <w:bCs/>
          <w:sz w:val="32"/>
          <w:szCs w:val="32"/>
        </w:rPr>
        <w:t>其中：</w:t>
      </w:r>
      <w:r>
        <w:rPr>
          <w:rFonts w:eastAsia="仿宋_GB2312"/>
          <w:bCs/>
          <w:sz w:val="32"/>
          <w:szCs w:val="32"/>
        </w:rPr>
        <w:t>在职</w:t>
      </w:r>
      <w:r>
        <w:rPr>
          <w:rFonts w:hint="eastAsia" w:eastAsia="仿宋_GB2312"/>
          <w:bCs/>
          <w:sz w:val="32"/>
          <w:szCs w:val="32"/>
        </w:rPr>
        <w:t>人员</w:t>
      </w:r>
      <w:r>
        <w:rPr>
          <w:rFonts w:hint="eastAsia" w:eastAsia="仿宋_GB2312"/>
          <w:bCs/>
          <w:sz w:val="32"/>
          <w:szCs w:val="32"/>
          <w:lang w:val="en-US" w:eastAsia="zh-CN"/>
        </w:rPr>
        <w:t>76</w:t>
      </w:r>
      <w:r>
        <w:rPr>
          <w:rFonts w:eastAsia="仿宋_GB2312"/>
          <w:bCs/>
          <w:sz w:val="32"/>
          <w:szCs w:val="32"/>
        </w:rPr>
        <w:t>人，</w:t>
      </w:r>
      <w:r>
        <w:rPr>
          <w:rFonts w:hint="eastAsia" w:eastAsia="仿宋_GB2312"/>
          <w:bCs/>
          <w:sz w:val="32"/>
          <w:szCs w:val="32"/>
        </w:rPr>
        <w:t>离</w:t>
      </w:r>
      <w:r>
        <w:rPr>
          <w:rFonts w:eastAsia="仿宋_GB2312"/>
          <w:bCs/>
          <w:sz w:val="32"/>
          <w:szCs w:val="32"/>
        </w:rPr>
        <w:t>退休人员</w:t>
      </w:r>
      <w:r>
        <w:rPr>
          <w:rFonts w:hint="eastAsia" w:eastAsia="仿宋_GB2312"/>
          <w:bCs/>
          <w:sz w:val="32"/>
          <w:szCs w:val="32"/>
          <w:lang w:val="en-US" w:eastAsia="zh-CN"/>
        </w:rPr>
        <w:t>61</w:t>
      </w:r>
      <w:r>
        <w:rPr>
          <w:rFonts w:eastAsia="仿宋_GB2312"/>
          <w:bCs/>
          <w:sz w:val="32"/>
          <w:szCs w:val="32"/>
        </w:rPr>
        <w:t>人。</w:t>
      </w:r>
    </w:p>
    <w:p>
      <w:pPr>
        <w:widowControl/>
        <w:snapToGrid w:val="0"/>
        <w:spacing w:line="360" w:lineRule="auto"/>
        <w:ind w:firstLine="643" w:firstLineChars="200"/>
        <w:rPr>
          <w:rFonts w:eastAsia="楷体_GB2312"/>
          <w:b/>
          <w:bCs/>
          <w:color w:val="000000"/>
          <w:sz w:val="32"/>
          <w:szCs w:val="32"/>
        </w:rPr>
      </w:pPr>
      <w:r>
        <w:rPr>
          <w:rFonts w:hint="eastAsia" w:eastAsia="楷体_GB2312"/>
          <w:b/>
          <w:bCs/>
          <w:color w:val="000000"/>
          <w:sz w:val="32"/>
          <w:szCs w:val="32"/>
        </w:rPr>
        <w:t>四、部门预算构成</w:t>
      </w:r>
    </w:p>
    <w:p>
      <w:pPr>
        <w:widowControl/>
        <w:snapToGrid w:val="0"/>
        <w:spacing w:line="360" w:lineRule="auto"/>
        <w:ind w:firstLine="640" w:firstLineChars="200"/>
        <w:rPr>
          <w:rFonts w:eastAsia="黑体"/>
          <w:bCs/>
          <w:sz w:val="32"/>
          <w:szCs w:val="32"/>
        </w:rPr>
      </w:pPr>
      <w:r>
        <w:rPr>
          <w:rFonts w:hint="eastAsia" w:eastAsia="仿宋_GB2312"/>
          <w:bCs/>
          <w:color w:val="000000"/>
          <w:sz w:val="32"/>
          <w:szCs w:val="32"/>
          <w:lang w:eastAsia="zh-CN"/>
        </w:rPr>
        <w:t>饶河县住房和城乡建设局</w:t>
      </w:r>
      <w:r>
        <w:rPr>
          <w:rFonts w:eastAsia="仿宋_GB2312"/>
          <w:bCs/>
          <w:color w:val="000000"/>
          <w:sz w:val="32"/>
          <w:szCs w:val="32"/>
        </w:rPr>
        <w:t>预算是包括</w:t>
      </w:r>
      <w:r>
        <w:rPr>
          <w:rFonts w:hint="eastAsia" w:eastAsia="仿宋_GB2312"/>
          <w:bCs/>
          <w:color w:val="000000"/>
          <w:sz w:val="32"/>
          <w:szCs w:val="32"/>
          <w:lang w:val="en-US" w:eastAsia="zh-CN"/>
        </w:rPr>
        <w:t>1</w:t>
      </w:r>
      <w:r>
        <w:rPr>
          <w:rFonts w:hint="eastAsia" w:eastAsia="仿宋_GB2312"/>
          <w:bCs/>
          <w:color w:val="000000"/>
          <w:sz w:val="32"/>
          <w:szCs w:val="32"/>
        </w:rPr>
        <w:t>本级</w:t>
      </w:r>
      <w:r>
        <w:rPr>
          <w:rFonts w:eastAsia="仿宋_GB2312"/>
          <w:bCs/>
          <w:color w:val="000000"/>
          <w:sz w:val="32"/>
          <w:szCs w:val="32"/>
        </w:rPr>
        <w:t>以及</w:t>
      </w:r>
      <w:r>
        <w:rPr>
          <w:rFonts w:hint="eastAsia" w:eastAsia="仿宋_GB2312"/>
          <w:bCs/>
          <w:color w:val="000000"/>
          <w:sz w:val="32"/>
          <w:szCs w:val="32"/>
        </w:rPr>
        <w:t>所属</w:t>
      </w:r>
      <w:r>
        <w:rPr>
          <w:rFonts w:hint="eastAsia" w:eastAsia="仿宋_GB2312"/>
          <w:bCs/>
          <w:color w:val="000000"/>
          <w:sz w:val="32"/>
          <w:szCs w:val="32"/>
          <w:lang w:val="en-US" w:eastAsia="zh-CN"/>
        </w:rPr>
        <w:t>4</w:t>
      </w:r>
      <w:r>
        <w:rPr>
          <w:rFonts w:eastAsia="仿宋_GB2312"/>
          <w:bCs/>
          <w:color w:val="000000"/>
          <w:sz w:val="32"/>
          <w:szCs w:val="32"/>
        </w:rPr>
        <w:t>家预算单位的</w:t>
      </w:r>
      <w:r>
        <w:rPr>
          <w:rFonts w:hint="eastAsia" w:eastAsia="仿宋_GB2312"/>
          <w:bCs/>
          <w:color w:val="000000"/>
          <w:sz w:val="32"/>
          <w:szCs w:val="32"/>
        </w:rPr>
        <w:t>汇总预算</w:t>
      </w:r>
      <w:r>
        <w:rPr>
          <w:rFonts w:eastAsia="仿宋_GB2312"/>
          <w:bCs/>
          <w:color w:val="000000"/>
          <w:sz w:val="32"/>
          <w:szCs w:val="32"/>
        </w:rPr>
        <w:t>。</w:t>
      </w:r>
    </w:p>
    <w:p>
      <w:pPr>
        <w:widowControl/>
        <w:spacing w:line="360" w:lineRule="auto"/>
        <w:jc w:val="center"/>
        <w:rPr>
          <w:rFonts w:eastAsia="黑体"/>
          <w:bCs/>
          <w:sz w:val="32"/>
          <w:szCs w:val="32"/>
        </w:rPr>
      </w:pPr>
    </w:p>
    <w:p>
      <w:pPr>
        <w:widowControl/>
        <w:spacing w:line="360" w:lineRule="auto"/>
        <w:jc w:val="center"/>
        <w:rPr>
          <w:rFonts w:eastAsia="黑体"/>
          <w:bCs/>
          <w:sz w:val="32"/>
          <w:szCs w:val="32"/>
        </w:rPr>
      </w:pPr>
      <w:r>
        <w:rPr>
          <w:rFonts w:hAnsi="黑体" w:eastAsia="黑体"/>
          <w:bCs/>
          <w:sz w:val="32"/>
          <w:szCs w:val="32"/>
        </w:rPr>
        <w:t>第二部分</w:t>
      </w:r>
      <w:r>
        <w:rPr>
          <w:rFonts w:eastAsia="黑体"/>
          <w:bCs/>
          <w:sz w:val="32"/>
          <w:szCs w:val="32"/>
        </w:rPr>
        <w:t xml:space="preserve">   </w:t>
      </w:r>
      <w:r>
        <w:rPr>
          <w:rFonts w:hint="eastAsia" w:eastAsia="黑体"/>
          <w:b/>
          <w:bCs/>
          <w:sz w:val="32"/>
          <w:szCs w:val="32"/>
          <w:lang w:eastAsia="zh-CN"/>
        </w:rPr>
        <w:t>饶河县住房和城乡建设局</w:t>
      </w:r>
      <w:r>
        <w:rPr>
          <w:rFonts w:eastAsia="黑体"/>
          <w:bCs/>
          <w:sz w:val="32"/>
          <w:szCs w:val="32"/>
        </w:rPr>
        <w:t>2022</w:t>
      </w:r>
      <w:r>
        <w:rPr>
          <w:rFonts w:hAnsi="黑体" w:eastAsia="黑体"/>
          <w:bCs/>
          <w:sz w:val="32"/>
          <w:szCs w:val="32"/>
        </w:rPr>
        <w:t>年部门预算公开报表</w:t>
      </w:r>
    </w:p>
    <w:p>
      <w:pPr>
        <w:spacing w:line="360" w:lineRule="auto"/>
        <w:ind w:firstLine="640" w:firstLineChars="200"/>
        <w:rPr>
          <w:rFonts w:eastAsia="仿宋_GB2312"/>
          <w:kern w:val="0"/>
          <w:sz w:val="32"/>
          <w:szCs w:val="32"/>
        </w:rPr>
      </w:pPr>
    </w:p>
    <w:p>
      <w:pPr>
        <w:widowControl/>
        <w:spacing w:line="360" w:lineRule="auto"/>
        <w:ind w:firstLine="640" w:firstLineChars="200"/>
        <w:rPr>
          <w:rFonts w:eastAsia="仿宋_GB2312"/>
          <w:bCs/>
          <w:sz w:val="32"/>
          <w:szCs w:val="32"/>
        </w:rPr>
      </w:pPr>
      <w:r>
        <w:rPr>
          <w:rFonts w:eastAsia="仿宋_GB2312"/>
          <w:bCs/>
          <w:sz w:val="32"/>
          <w:szCs w:val="32"/>
        </w:rPr>
        <w:t>一、收支总表</w:t>
      </w:r>
    </w:p>
    <w:p>
      <w:pPr>
        <w:widowControl/>
        <w:spacing w:line="360" w:lineRule="auto"/>
        <w:ind w:firstLine="640" w:firstLineChars="200"/>
        <w:rPr>
          <w:rFonts w:eastAsia="仿宋_GB2312"/>
          <w:bCs/>
          <w:sz w:val="32"/>
          <w:szCs w:val="32"/>
        </w:rPr>
      </w:pPr>
      <w:r>
        <w:rPr>
          <w:rFonts w:eastAsia="仿宋_GB2312"/>
          <w:bCs/>
          <w:sz w:val="32"/>
          <w:szCs w:val="32"/>
        </w:rPr>
        <w:t>二、收入总表</w:t>
      </w:r>
    </w:p>
    <w:p>
      <w:pPr>
        <w:widowControl/>
        <w:spacing w:line="360" w:lineRule="auto"/>
        <w:ind w:firstLine="640" w:firstLineChars="200"/>
        <w:rPr>
          <w:rFonts w:eastAsia="仿宋_GB2312"/>
          <w:bCs/>
          <w:sz w:val="32"/>
          <w:szCs w:val="32"/>
        </w:rPr>
      </w:pPr>
      <w:r>
        <w:rPr>
          <w:rFonts w:eastAsia="仿宋_GB2312"/>
          <w:bCs/>
          <w:sz w:val="32"/>
          <w:szCs w:val="32"/>
        </w:rPr>
        <w:t>三、支出总表</w:t>
      </w:r>
    </w:p>
    <w:p>
      <w:pPr>
        <w:widowControl/>
        <w:spacing w:line="360" w:lineRule="auto"/>
        <w:ind w:firstLine="640" w:firstLineChars="200"/>
        <w:rPr>
          <w:rFonts w:eastAsia="仿宋_GB2312"/>
          <w:bCs/>
          <w:sz w:val="32"/>
          <w:szCs w:val="32"/>
        </w:rPr>
      </w:pPr>
      <w:r>
        <w:rPr>
          <w:rFonts w:eastAsia="仿宋_GB2312"/>
          <w:bCs/>
          <w:sz w:val="32"/>
          <w:szCs w:val="32"/>
        </w:rPr>
        <w:t>四、财政拨款收支总表</w:t>
      </w:r>
    </w:p>
    <w:p>
      <w:pPr>
        <w:widowControl/>
        <w:spacing w:line="360" w:lineRule="auto"/>
        <w:ind w:firstLine="640" w:firstLineChars="200"/>
        <w:rPr>
          <w:rFonts w:eastAsia="仿宋_GB2312"/>
          <w:bCs/>
          <w:sz w:val="32"/>
          <w:szCs w:val="32"/>
        </w:rPr>
      </w:pPr>
      <w:r>
        <w:rPr>
          <w:rFonts w:eastAsia="仿宋_GB2312"/>
          <w:bCs/>
          <w:sz w:val="32"/>
          <w:szCs w:val="32"/>
        </w:rPr>
        <w:t>五、一般公共预算支出表</w:t>
      </w:r>
    </w:p>
    <w:p>
      <w:pPr>
        <w:widowControl/>
        <w:spacing w:line="360" w:lineRule="auto"/>
        <w:ind w:firstLine="640" w:firstLineChars="200"/>
        <w:rPr>
          <w:rFonts w:eastAsia="仿宋_GB2312"/>
          <w:bCs/>
          <w:sz w:val="32"/>
          <w:szCs w:val="32"/>
        </w:rPr>
      </w:pPr>
      <w:r>
        <w:rPr>
          <w:rFonts w:eastAsia="仿宋_GB2312"/>
          <w:bCs/>
          <w:sz w:val="32"/>
          <w:szCs w:val="32"/>
        </w:rPr>
        <w:t>六、一般公共预算基本支出表</w:t>
      </w:r>
    </w:p>
    <w:p>
      <w:pPr>
        <w:widowControl/>
        <w:spacing w:line="360" w:lineRule="auto"/>
        <w:ind w:firstLine="640" w:firstLineChars="200"/>
        <w:rPr>
          <w:rFonts w:eastAsia="仿宋_GB2312"/>
          <w:bCs/>
          <w:sz w:val="32"/>
          <w:szCs w:val="32"/>
        </w:rPr>
      </w:pPr>
      <w:r>
        <w:rPr>
          <w:rFonts w:hint="eastAsia" w:eastAsia="仿宋_GB2312"/>
          <w:bCs/>
          <w:sz w:val="32"/>
          <w:szCs w:val="32"/>
        </w:rPr>
        <w:t>七</w:t>
      </w:r>
      <w:r>
        <w:rPr>
          <w:rFonts w:eastAsia="仿宋_GB2312"/>
          <w:bCs/>
          <w:sz w:val="32"/>
          <w:szCs w:val="32"/>
        </w:rPr>
        <w:t>、一般公共预算“三公”经费支出表</w:t>
      </w:r>
    </w:p>
    <w:p>
      <w:pPr>
        <w:widowControl/>
        <w:spacing w:line="360" w:lineRule="auto"/>
        <w:ind w:firstLine="640" w:firstLineChars="200"/>
        <w:rPr>
          <w:rFonts w:eastAsia="仿宋_GB2312"/>
          <w:bCs/>
          <w:sz w:val="32"/>
          <w:szCs w:val="32"/>
        </w:rPr>
      </w:pPr>
      <w:r>
        <w:rPr>
          <w:rFonts w:eastAsia="仿宋_GB2312"/>
          <w:bCs/>
          <w:sz w:val="32"/>
          <w:szCs w:val="32"/>
        </w:rPr>
        <w:t>八、政府性基金预算支出表</w:t>
      </w:r>
    </w:p>
    <w:p>
      <w:pPr>
        <w:widowControl/>
        <w:spacing w:line="360" w:lineRule="auto"/>
        <w:ind w:firstLine="640" w:firstLineChars="200"/>
        <w:rPr>
          <w:rFonts w:eastAsia="仿宋_GB2312"/>
          <w:bCs/>
          <w:sz w:val="32"/>
          <w:szCs w:val="32"/>
          <w:highlight w:val="none"/>
        </w:rPr>
      </w:pPr>
      <w:r>
        <w:rPr>
          <w:rFonts w:hint="eastAsia" w:eastAsia="仿宋_GB2312"/>
          <w:bCs/>
          <w:sz w:val="32"/>
          <w:szCs w:val="32"/>
          <w:highlight w:val="none"/>
          <w:lang w:eastAsia="zh-CN"/>
        </w:rPr>
        <w:t>九</w:t>
      </w:r>
      <w:r>
        <w:rPr>
          <w:rFonts w:eastAsia="仿宋_GB2312"/>
          <w:bCs/>
          <w:sz w:val="32"/>
          <w:szCs w:val="32"/>
          <w:highlight w:val="none"/>
        </w:rPr>
        <w:t>、</w:t>
      </w:r>
      <w:r>
        <w:rPr>
          <w:rFonts w:hint="eastAsia" w:eastAsia="仿宋_GB2312"/>
          <w:bCs/>
          <w:sz w:val="32"/>
          <w:szCs w:val="32"/>
          <w:highlight w:val="none"/>
        </w:rPr>
        <w:t>项目</w:t>
      </w:r>
      <w:r>
        <w:rPr>
          <w:rFonts w:eastAsia="仿宋_GB2312"/>
          <w:bCs/>
          <w:sz w:val="32"/>
          <w:szCs w:val="32"/>
          <w:highlight w:val="none"/>
        </w:rPr>
        <w:t>支出表</w:t>
      </w:r>
    </w:p>
    <w:p>
      <w:pPr>
        <w:widowControl/>
        <w:spacing w:line="360" w:lineRule="auto"/>
        <w:ind w:firstLine="640" w:firstLineChars="200"/>
        <w:rPr>
          <w:rFonts w:eastAsia="仿宋_GB2312"/>
          <w:bCs/>
          <w:sz w:val="32"/>
          <w:szCs w:val="32"/>
          <w:highlight w:val="none"/>
        </w:rPr>
      </w:pPr>
      <w:r>
        <w:rPr>
          <w:rFonts w:eastAsia="仿宋_GB2312"/>
          <w:bCs/>
          <w:sz w:val="32"/>
          <w:szCs w:val="32"/>
          <w:highlight w:val="none"/>
        </w:rPr>
        <w:t>十、</w:t>
      </w:r>
      <w:r>
        <w:rPr>
          <w:rFonts w:hint="eastAsia" w:eastAsia="仿宋_GB2312"/>
          <w:bCs/>
          <w:sz w:val="32"/>
          <w:szCs w:val="32"/>
          <w:highlight w:val="none"/>
        </w:rPr>
        <w:t>项目</w:t>
      </w:r>
      <w:r>
        <w:rPr>
          <w:rFonts w:eastAsia="仿宋_GB2312"/>
          <w:bCs/>
          <w:sz w:val="32"/>
          <w:szCs w:val="32"/>
          <w:highlight w:val="none"/>
        </w:rPr>
        <w:t>支出绩效表</w:t>
      </w:r>
    </w:p>
    <w:p>
      <w:pPr>
        <w:widowControl/>
        <w:spacing w:line="360" w:lineRule="auto"/>
        <w:ind w:firstLine="640" w:firstLineChars="200"/>
        <w:rPr>
          <w:rFonts w:eastAsia="仿宋_GB2312"/>
          <w:bCs/>
          <w:sz w:val="32"/>
          <w:szCs w:val="32"/>
        </w:rPr>
      </w:pPr>
      <w:r>
        <w:rPr>
          <w:rFonts w:hint="eastAsia" w:eastAsia="仿宋_GB2312"/>
          <w:bCs/>
          <w:sz w:val="32"/>
          <w:szCs w:val="32"/>
          <w:highlight w:val="none"/>
        </w:rPr>
        <w:t>十</w:t>
      </w:r>
      <w:r>
        <w:rPr>
          <w:rFonts w:hint="eastAsia" w:eastAsia="仿宋_GB2312"/>
          <w:bCs/>
          <w:sz w:val="32"/>
          <w:szCs w:val="32"/>
          <w:highlight w:val="none"/>
          <w:lang w:eastAsia="zh-CN"/>
        </w:rPr>
        <w:t>一</w:t>
      </w:r>
      <w:r>
        <w:rPr>
          <w:rFonts w:hint="eastAsia" w:eastAsia="仿宋_GB2312"/>
          <w:bCs/>
          <w:sz w:val="32"/>
          <w:szCs w:val="32"/>
          <w:highlight w:val="none"/>
        </w:rPr>
        <w:t>、部门整体</w:t>
      </w:r>
      <w:r>
        <w:rPr>
          <w:rFonts w:hint="eastAsia" w:eastAsia="仿宋_GB2312"/>
          <w:bCs/>
          <w:sz w:val="32"/>
          <w:szCs w:val="32"/>
        </w:rPr>
        <w:t>支出绩效目标表</w:t>
      </w:r>
    </w:p>
    <w:p>
      <w:pPr>
        <w:widowControl/>
        <w:spacing w:line="360" w:lineRule="auto"/>
        <w:ind w:firstLine="640" w:firstLineChars="200"/>
        <w:rPr>
          <w:rFonts w:hint="eastAsia" w:eastAsia="仿宋_GB2312"/>
          <w:bCs/>
          <w:sz w:val="32"/>
          <w:szCs w:val="32"/>
          <w:highlight w:val="none"/>
          <w:lang w:val="en-US" w:eastAsia="zh-CN"/>
        </w:rPr>
      </w:pPr>
      <w:r>
        <w:rPr>
          <w:rFonts w:hint="eastAsia" w:eastAsia="仿宋_GB2312"/>
          <w:bCs/>
          <w:sz w:val="32"/>
          <w:szCs w:val="32"/>
          <w:highlight w:val="none"/>
          <w:lang w:val="en-US" w:eastAsia="zh-CN"/>
        </w:rPr>
        <w:t>十二、国有资本经营预算支出表</w:t>
      </w:r>
    </w:p>
    <w:p>
      <w:pPr>
        <w:widowControl/>
        <w:spacing w:line="360" w:lineRule="auto"/>
        <w:jc w:val="center"/>
        <w:rPr>
          <w:rFonts w:eastAsia="黑体"/>
          <w:bCs/>
          <w:sz w:val="32"/>
          <w:szCs w:val="32"/>
        </w:rPr>
      </w:pPr>
    </w:p>
    <w:p>
      <w:pPr>
        <w:widowControl/>
        <w:spacing w:line="360" w:lineRule="auto"/>
        <w:jc w:val="center"/>
        <w:rPr>
          <w:rFonts w:eastAsia="黑体"/>
          <w:bCs/>
          <w:sz w:val="32"/>
          <w:szCs w:val="32"/>
        </w:rPr>
      </w:pPr>
      <w:r>
        <w:rPr>
          <w:rFonts w:hAnsi="黑体" w:eastAsia="黑体"/>
          <w:bCs/>
          <w:sz w:val="32"/>
          <w:szCs w:val="32"/>
        </w:rPr>
        <w:t>第三部分</w:t>
      </w:r>
      <w:r>
        <w:rPr>
          <w:rFonts w:eastAsia="黑体"/>
          <w:bCs/>
          <w:sz w:val="32"/>
          <w:szCs w:val="32"/>
        </w:rPr>
        <w:t xml:space="preserve">  </w:t>
      </w:r>
      <w:r>
        <w:rPr>
          <w:rFonts w:hint="eastAsia" w:eastAsia="黑体"/>
          <w:b/>
          <w:bCs/>
          <w:sz w:val="32"/>
          <w:szCs w:val="32"/>
          <w:lang w:eastAsia="zh-CN"/>
        </w:rPr>
        <w:t>饶河县住房和城乡建设局</w:t>
      </w:r>
      <w:r>
        <w:rPr>
          <w:rFonts w:eastAsia="黑体"/>
          <w:bCs/>
          <w:sz w:val="32"/>
          <w:szCs w:val="32"/>
        </w:rPr>
        <w:t>2022</w:t>
      </w:r>
      <w:r>
        <w:rPr>
          <w:rFonts w:hAnsi="黑体" w:eastAsia="黑体"/>
          <w:bCs/>
          <w:sz w:val="32"/>
          <w:szCs w:val="32"/>
        </w:rPr>
        <w:t>年部门预算情况说明</w:t>
      </w:r>
    </w:p>
    <w:p>
      <w:pPr>
        <w:spacing w:line="360" w:lineRule="auto"/>
        <w:ind w:firstLine="640" w:firstLineChars="200"/>
        <w:rPr>
          <w:rFonts w:eastAsia="仿宋_GB2312"/>
          <w:kern w:val="0"/>
          <w:sz w:val="32"/>
          <w:szCs w:val="32"/>
          <w:lang w:val="zh-CN"/>
        </w:rPr>
      </w:pPr>
    </w:p>
    <w:p>
      <w:pPr>
        <w:widowControl/>
        <w:spacing w:line="360" w:lineRule="auto"/>
        <w:ind w:firstLine="643" w:firstLineChars="200"/>
        <w:rPr>
          <w:rFonts w:eastAsia="楷体_GB2312"/>
          <w:b/>
          <w:bCs/>
          <w:sz w:val="32"/>
          <w:szCs w:val="32"/>
          <w:highlight w:val="red"/>
        </w:rPr>
      </w:pPr>
      <w:r>
        <w:rPr>
          <w:rFonts w:eastAsia="楷体_GB2312"/>
          <w:b/>
          <w:bCs/>
          <w:sz w:val="32"/>
          <w:szCs w:val="32"/>
          <w:highlight w:val="none"/>
        </w:rPr>
        <w:t>一、关于</w:t>
      </w:r>
      <w:r>
        <w:rPr>
          <w:rFonts w:hint="eastAsia" w:eastAsia="楷体_GB2312"/>
          <w:b/>
          <w:bCs/>
          <w:sz w:val="32"/>
          <w:szCs w:val="32"/>
          <w:highlight w:val="none"/>
          <w:lang w:eastAsia="zh-CN"/>
        </w:rPr>
        <w:t>预算收支增减变化</w:t>
      </w:r>
      <w:r>
        <w:rPr>
          <w:rFonts w:eastAsia="楷体_GB2312"/>
          <w:b/>
          <w:bCs/>
          <w:sz w:val="32"/>
          <w:szCs w:val="32"/>
          <w:highlight w:val="none"/>
        </w:rPr>
        <w:t>的说明</w:t>
      </w:r>
    </w:p>
    <w:p>
      <w:pPr>
        <w:spacing w:line="360" w:lineRule="auto"/>
        <w:ind w:firstLine="640" w:firstLineChars="200"/>
        <w:rPr>
          <w:rFonts w:hint="default" w:eastAsia="仿宋_GB2312"/>
          <w:bCs/>
          <w:sz w:val="32"/>
          <w:szCs w:val="32"/>
          <w:lang w:val="en-US" w:eastAsia="zh-CN"/>
        </w:rPr>
      </w:pPr>
      <w:r>
        <w:rPr>
          <w:rFonts w:eastAsia="仿宋_GB2312"/>
          <w:kern w:val="0"/>
          <w:sz w:val="32"/>
          <w:szCs w:val="32"/>
          <w:lang w:val="zh-CN"/>
        </w:rPr>
        <w:t>按照综合预算的原则，</w:t>
      </w:r>
      <w:r>
        <w:rPr>
          <w:rFonts w:hint="eastAsia" w:eastAsia="仿宋_GB2312"/>
          <w:bCs/>
          <w:sz w:val="32"/>
          <w:szCs w:val="32"/>
          <w:lang w:eastAsia="zh-CN"/>
        </w:rPr>
        <w:t>饶河县住房和城乡建设局</w:t>
      </w:r>
      <w:r>
        <w:rPr>
          <w:rFonts w:eastAsia="仿宋_GB2312"/>
          <w:bCs/>
          <w:sz w:val="32"/>
          <w:szCs w:val="32"/>
        </w:rPr>
        <w:t>所有收入和支出均纳入部门预算管理。</w:t>
      </w:r>
      <w:r>
        <w:rPr>
          <w:rFonts w:eastAsia="仿宋_GB2312"/>
          <w:bCs/>
          <w:color w:val="000000"/>
          <w:sz w:val="32"/>
          <w:szCs w:val="32"/>
        </w:rPr>
        <w:t>2022年，</w:t>
      </w:r>
      <w:r>
        <w:rPr>
          <w:rFonts w:hint="eastAsia" w:eastAsia="仿宋_GB2312"/>
          <w:bCs/>
          <w:color w:val="000000"/>
          <w:sz w:val="32"/>
          <w:szCs w:val="32"/>
          <w:lang w:eastAsia="zh-CN"/>
        </w:rPr>
        <w:t>饶河县住房和城乡建设局</w:t>
      </w:r>
      <w:r>
        <w:rPr>
          <w:rFonts w:eastAsia="仿宋_GB2312"/>
          <w:bCs/>
          <w:color w:val="000000"/>
          <w:sz w:val="32"/>
          <w:szCs w:val="32"/>
        </w:rPr>
        <w:t>收</w:t>
      </w:r>
      <w:r>
        <w:rPr>
          <w:rFonts w:hint="eastAsia" w:eastAsia="仿宋_GB2312"/>
          <w:bCs/>
          <w:color w:val="000000"/>
          <w:sz w:val="32"/>
          <w:szCs w:val="32"/>
        </w:rPr>
        <w:t>入总预算</w:t>
      </w:r>
      <w:r>
        <w:rPr>
          <w:rFonts w:hint="eastAsia" w:eastAsia="仿宋_GB2312"/>
          <w:bCs/>
          <w:color w:val="000000"/>
          <w:sz w:val="32"/>
          <w:szCs w:val="32"/>
          <w:lang w:val="en-US" w:eastAsia="zh-CN"/>
        </w:rPr>
        <w:t>7932.04</w:t>
      </w:r>
      <w:r>
        <w:rPr>
          <w:rFonts w:eastAsia="仿宋_GB2312"/>
          <w:bCs/>
          <w:color w:val="000000"/>
          <w:sz w:val="32"/>
          <w:szCs w:val="32"/>
        </w:rPr>
        <w:t>万元</w:t>
      </w:r>
      <w:r>
        <w:rPr>
          <w:rFonts w:hint="eastAsia" w:eastAsia="仿宋_GB2312"/>
          <w:bCs/>
          <w:color w:val="000000"/>
          <w:sz w:val="32"/>
          <w:szCs w:val="32"/>
        </w:rPr>
        <w:t>，</w:t>
      </w:r>
      <w:r>
        <w:rPr>
          <w:rFonts w:eastAsia="仿宋_GB2312"/>
          <w:bCs/>
          <w:sz w:val="32"/>
          <w:szCs w:val="32"/>
        </w:rPr>
        <w:t>包括：一般公共预算</w:t>
      </w:r>
      <w:r>
        <w:rPr>
          <w:rFonts w:hint="eastAsia" w:eastAsia="仿宋_GB2312"/>
          <w:bCs/>
          <w:sz w:val="32"/>
          <w:szCs w:val="32"/>
        </w:rPr>
        <w:t>拨款</w:t>
      </w:r>
      <w:r>
        <w:rPr>
          <w:rFonts w:eastAsia="仿宋_GB2312"/>
          <w:bCs/>
          <w:sz w:val="32"/>
          <w:szCs w:val="32"/>
        </w:rPr>
        <w:t>收入</w:t>
      </w:r>
      <w:r>
        <w:rPr>
          <w:rFonts w:hint="eastAsia" w:eastAsia="仿宋_GB2312"/>
          <w:bCs/>
          <w:sz w:val="32"/>
          <w:szCs w:val="32"/>
          <w:lang w:val="en-US" w:eastAsia="zh-CN"/>
        </w:rPr>
        <w:t>6898.04万元，</w:t>
      </w:r>
      <w:r>
        <w:rPr>
          <w:rFonts w:eastAsia="仿宋_GB2312"/>
          <w:bCs/>
          <w:sz w:val="32"/>
          <w:szCs w:val="32"/>
        </w:rPr>
        <w:t>政府性基金预算拨款收入</w:t>
      </w:r>
      <w:r>
        <w:rPr>
          <w:rFonts w:hint="eastAsia" w:eastAsia="仿宋_GB2312"/>
          <w:bCs/>
          <w:sz w:val="32"/>
          <w:szCs w:val="32"/>
          <w:lang w:val="en-US" w:eastAsia="zh-CN"/>
        </w:rPr>
        <w:t>1034万元。</w:t>
      </w:r>
      <w:r>
        <w:rPr>
          <w:rFonts w:eastAsia="仿宋_GB2312"/>
          <w:bCs/>
          <w:color w:val="000000"/>
          <w:sz w:val="32"/>
          <w:szCs w:val="32"/>
        </w:rPr>
        <w:t>支</w:t>
      </w:r>
      <w:r>
        <w:rPr>
          <w:rFonts w:hint="eastAsia" w:eastAsia="仿宋_GB2312"/>
          <w:bCs/>
          <w:color w:val="000000"/>
          <w:sz w:val="32"/>
          <w:szCs w:val="32"/>
        </w:rPr>
        <w:t>出</w:t>
      </w:r>
      <w:r>
        <w:rPr>
          <w:rFonts w:eastAsia="仿宋_GB2312"/>
          <w:bCs/>
          <w:color w:val="000000"/>
          <w:sz w:val="32"/>
          <w:szCs w:val="32"/>
        </w:rPr>
        <w:t>总预算</w:t>
      </w:r>
      <w:r>
        <w:rPr>
          <w:rFonts w:hint="eastAsia" w:eastAsia="仿宋_GB2312"/>
          <w:bCs/>
          <w:color w:val="000000"/>
          <w:sz w:val="32"/>
          <w:szCs w:val="32"/>
          <w:lang w:val="en-US" w:eastAsia="zh-CN"/>
        </w:rPr>
        <w:t>7932.04</w:t>
      </w:r>
      <w:r>
        <w:rPr>
          <w:rFonts w:eastAsia="仿宋_GB2312"/>
          <w:bCs/>
          <w:color w:val="000000"/>
          <w:sz w:val="32"/>
          <w:szCs w:val="32"/>
        </w:rPr>
        <w:t>万元，</w:t>
      </w:r>
      <w:r>
        <w:rPr>
          <w:rFonts w:eastAsia="仿宋_GB2312"/>
          <w:bCs/>
          <w:sz w:val="32"/>
          <w:szCs w:val="32"/>
        </w:rPr>
        <w:t>包括：一般公共服务支出</w:t>
      </w:r>
      <w:r>
        <w:rPr>
          <w:rFonts w:hint="eastAsia" w:eastAsia="仿宋_GB2312"/>
          <w:bCs/>
          <w:sz w:val="32"/>
          <w:szCs w:val="32"/>
          <w:lang w:val="en-US" w:eastAsia="zh-CN"/>
        </w:rPr>
        <w:t>6898.04万元，政府性基金预算拨款收入1034万元。</w:t>
      </w:r>
    </w:p>
    <w:p>
      <w:pPr>
        <w:widowControl/>
        <w:spacing w:line="360" w:lineRule="auto"/>
        <w:ind w:firstLine="643" w:firstLineChars="200"/>
        <w:rPr>
          <w:rFonts w:eastAsia="楷体_GB2312"/>
          <w:b/>
          <w:bCs/>
          <w:sz w:val="32"/>
          <w:szCs w:val="32"/>
        </w:rPr>
      </w:pPr>
      <w:r>
        <w:rPr>
          <w:rFonts w:eastAsia="楷体_GB2312"/>
          <w:b/>
          <w:bCs/>
          <w:sz w:val="32"/>
          <w:szCs w:val="32"/>
        </w:rPr>
        <w:t>二、关于收入总表的说明</w:t>
      </w:r>
    </w:p>
    <w:p>
      <w:pPr>
        <w:spacing w:line="360" w:lineRule="auto"/>
        <w:ind w:firstLine="640" w:firstLineChars="200"/>
        <w:rPr>
          <w:rFonts w:hint="eastAsia" w:eastAsia="仿宋_GB2312"/>
          <w:kern w:val="0"/>
          <w:sz w:val="32"/>
          <w:szCs w:val="32"/>
          <w:lang w:eastAsia="zh-CN"/>
        </w:rPr>
      </w:pPr>
      <w:r>
        <w:rPr>
          <w:rFonts w:eastAsia="仿宋_GB2312"/>
          <w:bCs/>
          <w:sz w:val="32"/>
          <w:szCs w:val="32"/>
        </w:rPr>
        <w:t>2022年，</w:t>
      </w:r>
      <w:r>
        <w:rPr>
          <w:rFonts w:hint="eastAsia" w:eastAsia="仿宋_GB2312"/>
          <w:bCs/>
          <w:sz w:val="32"/>
          <w:szCs w:val="32"/>
          <w:lang w:eastAsia="zh-CN"/>
        </w:rPr>
        <w:t>饶河县住房和城乡建设局</w:t>
      </w:r>
      <w:r>
        <w:rPr>
          <w:rFonts w:eastAsia="仿宋_GB2312"/>
          <w:bCs/>
          <w:sz w:val="32"/>
          <w:szCs w:val="32"/>
        </w:rPr>
        <w:t>收入预算</w:t>
      </w:r>
      <w:r>
        <w:rPr>
          <w:rFonts w:hint="eastAsia" w:eastAsia="仿宋_GB2312"/>
          <w:bCs/>
          <w:sz w:val="32"/>
          <w:szCs w:val="32"/>
          <w:lang w:val="en-US" w:eastAsia="zh-CN"/>
        </w:rPr>
        <w:t>7932.04</w:t>
      </w:r>
      <w:r>
        <w:rPr>
          <w:rFonts w:eastAsia="仿宋_GB2312"/>
          <w:bCs/>
          <w:sz w:val="32"/>
          <w:szCs w:val="32"/>
        </w:rPr>
        <w:t>万元，其中：一般公共预算收入</w:t>
      </w:r>
      <w:r>
        <w:rPr>
          <w:rFonts w:hint="eastAsia" w:eastAsia="仿宋_GB2312"/>
          <w:bCs/>
          <w:sz w:val="32"/>
          <w:szCs w:val="32"/>
          <w:lang w:val="en-US" w:eastAsia="zh-CN"/>
        </w:rPr>
        <w:t>6898.04</w:t>
      </w:r>
      <w:r>
        <w:rPr>
          <w:rFonts w:eastAsia="仿宋_GB2312"/>
          <w:bCs/>
          <w:sz w:val="32"/>
          <w:szCs w:val="32"/>
        </w:rPr>
        <w:t>万元，占</w:t>
      </w:r>
      <w:r>
        <w:rPr>
          <w:rFonts w:hint="eastAsia" w:eastAsia="仿宋_GB2312"/>
          <w:bCs/>
          <w:sz w:val="32"/>
          <w:szCs w:val="32"/>
          <w:lang w:val="en-US" w:eastAsia="zh-CN"/>
        </w:rPr>
        <w:t>86.96</w:t>
      </w:r>
      <w:r>
        <w:rPr>
          <w:rFonts w:eastAsia="仿宋_GB2312"/>
          <w:bCs/>
          <w:sz w:val="32"/>
          <w:szCs w:val="32"/>
        </w:rPr>
        <w:t>%；政府性基金预算收入</w:t>
      </w:r>
      <w:r>
        <w:rPr>
          <w:rFonts w:hint="eastAsia" w:eastAsia="仿宋_GB2312"/>
          <w:bCs/>
          <w:sz w:val="32"/>
          <w:szCs w:val="32"/>
          <w:lang w:val="en-US" w:eastAsia="zh-CN"/>
        </w:rPr>
        <w:t>1034</w:t>
      </w:r>
      <w:r>
        <w:rPr>
          <w:rFonts w:eastAsia="仿宋_GB2312"/>
          <w:bCs/>
          <w:sz w:val="32"/>
          <w:szCs w:val="32"/>
        </w:rPr>
        <w:t>万元，占</w:t>
      </w:r>
      <w:r>
        <w:rPr>
          <w:rFonts w:hint="eastAsia" w:eastAsia="仿宋_GB2312"/>
          <w:bCs/>
          <w:sz w:val="32"/>
          <w:szCs w:val="32"/>
          <w:lang w:val="en-US" w:eastAsia="zh-CN"/>
        </w:rPr>
        <w:t>13.04</w:t>
      </w:r>
      <w:r>
        <w:rPr>
          <w:rFonts w:eastAsia="仿宋_GB2312"/>
          <w:bCs/>
          <w:sz w:val="32"/>
          <w:szCs w:val="32"/>
        </w:rPr>
        <w:t>%</w:t>
      </w:r>
      <w:r>
        <w:rPr>
          <w:rFonts w:hint="eastAsia" w:eastAsia="仿宋_GB2312"/>
          <w:bCs/>
          <w:sz w:val="32"/>
          <w:szCs w:val="32"/>
          <w:lang w:eastAsia="zh-CN"/>
        </w:rPr>
        <w:t>。</w:t>
      </w:r>
    </w:p>
    <w:p>
      <w:pPr>
        <w:widowControl/>
        <w:spacing w:line="360" w:lineRule="auto"/>
        <w:ind w:firstLine="643" w:firstLineChars="200"/>
        <w:rPr>
          <w:rFonts w:eastAsia="楷体_GB2312"/>
          <w:b/>
          <w:bCs/>
          <w:sz w:val="32"/>
          <w:szCs w:val="32"/>
        </w:rPr>
      </w:pPr>
      <w:r>
        <w:rPr>
          <w:rFonts w:eastAsia="楷体_GB2312"/>
          <w:b/>
          <w:bCs/>
          <w:sz w:val="32"/>
          <w:szCs w:val="32"/>
        </w:rPr>
        <w:t>三、关于支出总表的说明</w:t>
      </w:r>
    </w:p>
    <w:p>
      <w:pPr>
        <w:spacing w:line="360" w:lineRule="auto"/>
        <w:ind w:firstLine="640" w:firstLineChars="200"/>
        <w:rPr>
          <w:rFonts w:eastAsia="仿宋_GB2312"/>
          <w:kern w:val="0"/>
          <w:sz w:val="32"/>
          <w:szCs w:val="32"/>
        </w:rPr>
      </w:pPr>
      <w:r>
        <w:rPr>
          <w:rFonts w:eastAsia="仿宋_GB2312"/>
          <w:bCs/>
          <w:sz w:val="32"/>
          <w:szCs w:val="32"/>
        </w:rPr>
        <w:t>2022年，</w:t>
      </w:r>
      <w:r>
        <w:rPr>
          <w:rFonts w:hint="eastAsia" w:eastAsia="仿宋_GB2312"/>
          <w:bCs/>
          <w:sz w:val="32"/>
          <w:szCs w:val="32"/>
          <w:lang w:eastAsia="zh-CN"/>
        </w:rPr>
        <w:t>饶河县住房和城乡建设局</w:t>
      </w:r>
      <w:r>
        <w:rPr>
          <w:rFonts w:eastAsia="仿宋_GB2312"/>
          <w:bCs/>
          <w:sz w:val="32"/>
          <w:szCs w:val="32"/>
        </w:rPr>
        <w:t>支出预算</w:t>
      </w:r>
      <w:r>
        <w:rPr>
          <w:rFonts w:hint="eastAsia" w:eastAsia="仿宋_GB2312"/>
          <w:bCs/>
          <w:sz w:val="32"/>
          <w:szCs w:val="32"/>
          <w:lang w:val="en-US" w:eastAsia="zh-CN"/>
        </w:rPr>
        <w:t>7932.07</w:t>
      </w:r>
      <w:r>
        <w:rPr>
          <w:rFonts w:eastAsia="仿宋_GB2312"/>
          <w:bCs/>
          <w:sz w:val="32"/>
          <w:szCs w:val="32"/>
        </w:rPr>
        <w:t>万元，其中：基本支出</w:t>
      </w:r>
      <w:r>
        <w:rPr>
          <w:rFonts w:hint="eastAsia" w:eastAsia="仿宋_GB2312"/>
          <w:bCs/>
          <w:sz w:val="32"/>
          <w:szCs w:val="32"/>
          <w:lang w:val="en-US" w:eastAsia="zh-CN"/>
        </w:rPr>
        <w:t>1357.25</w:t>
      </w:r>
      <w:r>
        <w:rPr>
          <w:rFonts w:eastAsia="仿宋_GB2312"/>
          <w:bCs/>
          <w:sz w:val="32"/>
          <w:szCs w:val="32"/>
        </w:rPr>
        <w:t>万元，占</w:t>
      </w:r>
      <w:r>
        <w:rPr>
          <w:rFonts w:hint="eastAsia" w:eastAsia="仿宋_GB2312"/>
          <w:bCs/>
          <w:sz w:val="32"/>
          <w:szCs w:val="32"/>
          <w:lang w:val="en-US" w:eastAsia="zh-CN"/>
        </w:rPr>
        <w:t>17.12</w:t>
      </w:r>
      <w:r>
        <w:rPr>
          <w:rFonts w:eastAsia="仿宋_GB2312"/>
          <w:bCs/>
          <w:sz w:val="32"/>
          <w:szCs w:val="32"/>
        </w:rPr>
        <w:t>%；项目支出</w:t>
      </w:r>
      <w:r>
        <w:rPr>
          <w:rFonts w:hint="eastAsia" w:eastAsia="仿宋_GB2312"/>
          <w:bCs/>
          <w:sz w:val="32"/>
          <w:szCs w:val="32"/>
          <w:lang w:val="en-US" w:eastAsia="zh-CN"/>
        </w:rPr>
        <w:t>6574.81</w:t>
      </w:r>
      <w:r>
        <w:rPr>
          <w:rFonts w:eastAsia="仿宋_GB2312"/>
          <w:bCs/>
          <w:sz w:val="32"/>
          <w:szCs w:val="32"/>
        </w:rPr>
        <w:t>万元，占</w:t>
      </w:r>
      <w:r>
        <w:rPr>
          <w:rFonts w:hint="eastAsia" w:eastAsia="仿宋_GB2312"/>
          <w:bCs/>
          <w:sz w:val="32"/>
          <w:szCs w:val="32"/>
          <w:lang w:val="en-US" w:eastAsia="zh-CN"/>
        </w:rPr>
        <w:t>82.88</w:t>
      </w:r>
      <w:r>
        <w:rPr>
          <w:rFonts w:eastAsia="仿宋_GB2312"/>
          <w:bCs/>
          <w:sz w:val="32"/>
          <w:szCs w:val="32"/>
        </w:rPr>
        <w:t>%；</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四、关于财政拨款收支总表的说明</w:t>
      </w:r>
    </w:p>
    <w:p>
      <w:pPr>
        <w:spacing w:line="360" w:lineRule="auto"/>
        <w:ind w:firstLine="640" w:firstLineChars="200"/>
        <w:rPr>
          <w:rFonts w:hint="eastAsia" w:eastAsia="仿宋_GB2312"/>
          <w:kern w:val="0"/>
          <w:sz w:val="32"/>
          <w:szCs w:val="32"/>
          <w:lang w:eastAsia="zh-CN"/>
        </w:rPr>
      </w:pPr>
      <w:r>
        <w:rPr>
          <w:rFonts w:eastAsia="仿宋_GB2312"/>
          <w:bCs/>
          <w:sz w:val="32"/>
          <w:szCs w:val="32"/>
        </w:rPr>
        <w:t>2022年，</w:t>
      </w:r>
      <w:r>
        <w:rPr>
          <w:rFonts w:hint="eastAsia" w:eastAsia="仿宋_GB2312"/>
          <w:bCs/>
          <w:sz w:val="32"/>
          <w:szCs w:val="32"/>
          <w:lang w:eastAsia="zh-CN"/>
        </w:rPr>
        <w:t>饶河县住房和城乡建设局</w:t>
      </w:r>
      <w:r>
        <w:rPr>
          <w:rFonts w:eastAsia="仿宋_GB2312"/>
          <w:bCs/>
          <w:sz w:val="32"/>
          <w:szCs w:val="32"/>
        </w:rPr>
        <w:t>财政拨款</w:t>
      </w:r>
      <w:r>
        <w:rPr>
          <w:rFonts w:hint="eastAsia" w:eastAsia="仿宋_GB2312"/>
          <w:bCs/>
          <w:sz w:val="32"/>
          <w:szCs w:val="32"/>
        </w:rPr>
        <w:t>收入</w:t>
      </w:r>
      <w:r>
        <w:rPr>
          <w:rFonts w:eastAsia="仿宋_GB2312"/>
          <w:bCs/>
          <w:sz w:val="32"/>
          <w:szCs w:val="32"/>
        </w:rPr>
        <w:t>预算</w:t>
      </w:r>
      <w:r>
        <w:rPr>
          <w:rFonts w:hint="eastAsia" w:eastAsia="仿宋_GB2312"/>
          <w:bCs/>
          <w:sz w:val="32"/>
          <w:szCs w:val="32"/>
          <w:lang w:val="en-US" w:eastAsia="zh-CN"/>
        </w:rPr>
        <w:t>7932.07</w:t>
      </w:r>
      <w:r>
        <w:rPr>
          <w:rFonts w:eastAsia="仿宋_GB2312"/>
          <w:bCs/>
          <w:sz w:val="32"/>
          <w:szCs w:val="32"/>
        </w:rPr>
        <w:t>万元</w:t>
      </w:r>
      <w:r>
        <w:rPr>
          <w:rFonts w:hint="eastAsia" w:eastAsia="仿宋_GB2312"/>
          <w:bCs/>
          <w:sz w:val="32"/>
          <w:szCs w:val="32"/>
        </w:rPr>
        <w:t>，其中，</w:t>
      </w:r>
      <w:r>
        <w:rPr>
          <w:rFonts w:eastAsia="仿宋_GB2312"/>
          <w:bCs/>
          <w:sz w:val="32"/>
          <w:szCs w:val="32"/>
        </w:rPr>
        <w:t>一般公共预算拨款</w:t>
      </w:r>
      <w:r>
        <w:rPr>
          <w:rFonts w:hint="eastAsia" w:eastAsia="仿宋_GB2312"/>
          <w:bCs/>
          <w:sz w:val="32"/>
          <w:szCs w:val="32"/>
          <w:lang w:val="en-US" w:eastAsia="zh-CN"/>
        </w:rPr>
        <w:t>6898.04</w:t>
      </w:r>
      <w:r>
        <w:rPr>
          <w:rFonts w:eastAsia="仿宋_GB2312"/>
          <w:bCs/>
          <w:sz w:val="32"/>
          <w:szCs w:val="32"/>
        </w:rPr>
        <w:t>万元，政府性基金预算拨款</w:t>
      </w:r>
      <w:r>
        <w:rPr>
          <w:rFonts w:hint="eastAsia" w:eastAsia="仿宋_GB2312"/>
          <w:bCs/>
          <w:sz w:val="32"/>
          <w:szCs w:val="32"/>
          <w:lang w:val="en-US" w:eastAsia="zh-CN"/>
        </w:rPr>
        <w:t>1034</w:t>
      </w:r>
      <w:r>
        <w:rPr>
          <w:rFonts w:eastAsia="仿宋_GB2312"/>
          <w:bCs/>
          <w:sz w:val="32"/>
          <w:szCs w:val="32"/>
        </w:rPr>
        <w:t>万元</w:t>
      </w:r>
      <w:r>
        <w:rPr>
          <w:rFonts w:hint="eastAsia" w:eastAsia="仿宋_GB2312"/>
          <w:bCs/>
          <w:sz w:val="32"/>
          <w:szCs w:val="32"/>
          <w:lang w:eastAsia="zh-CN"/>
        </w:rPr>
        <w:t>。</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五、关于一般公共预算支出表的说明</w:t>
      </w:r>
    </w:p>
    <w:p>
      <w:pPr>
        <w:spacing w:line="360" w:lineRule="auto"/>
        <w:ind w:firstLine="640" w:firstLineChars="200"/>
        <w:rPr>
          <w:rFonts w:eastAsia="仿宋_GB2312"/>
          <w:bCs/>
          <w:sz w:val="32"/>
          <w:szCs w:val="32"/>
        </w:rPr>
      </w:pPr>
      <w:r>
        <w:rPr>
          <w:rFonts w:hint="eastAsia" w:hAnsi="黑体" w:eastAsia="黑体"/>
          <w:color w:val="2B2B2B"/>
          <w:kern w:val="0"/>
          <w:sz w:val="32"/>
          <w:szCs w:val="32"/>
        </w:rPr>
        <w:t>2022</w:t>
      </w:r>
      <w:r>
        <w:rPr>
          <w:rFonts w:hint="eastAsia" w:eastAsia="仿宋_GB2312"/>
          <w:bCs/>
          <w:sz w:val="32"/>
          <w:szCs w:val="32"/>
        </w:rPr>
        <w:t>年，</w:t>
      </w:r>
      <w:r>
        <w:rPr>
          <w:rFonts w:hint="eastAsia" w:eastAsia="仿宋_GB2312"/>
          <w:bCs/>
          <w:sz w:val="32"/>
          <w:szCs w:val="32"/>
          <w:lang w:eastAsia="zh-CN"/>
        </w:rPr>
        <w:t>饶河县住房和城乡建设局</w:t>
      </w:r>
      <w:r>
        <w:rPr>
          <w:rFonts w:eastAsia="仿宋_GB2312"/>
          <w:bCs/>
          <w:sz w:val="32"/>
          <w:szCs w:val="32"/>
        </w:rPr>
        <w:t>一般公共预算</w:t>
      </w:r>
      <w:r>
        <w:rPr>
          <w:rFonts w:hint="eastAsia" w:eastAsia="仿宋_GB2312"/>
          <w:bCs/>
          <w:sz w:val="32"/>
          <w:szCs w:val="32"/>
        </w:rPr>
        <w:t>支出</w:t>
      </w:r>
      <w:r>
        <w:rPr>
          <w:rFonts w:hint="eastAsia" w:eastAsia="仿宋_GB2312"/>
          <w:bCs/>
          <w:sz w:val="32"/>
          <w:szCs w:val="32"/>
          <w:lang w:val="en-US" w:eastAsia="zh-CN"/>
        </w:rPr>
        <w:t>6898.07</w:t>
      </w:r>
      <w:r>
        <w:rPr>
          <w:rFonts w:eastAsia="仿宋_GB2312"/>
          <w:bCs/>
          <w:sz w:val="32"/>
          <w:szCs w:val="32"/>
        </w:rPr>
        <w:t>万元</w:t>
      </w:r>
      <w:r>
        <w:rPr>
          <w:rFonts w:hint="eastAsia" w:eastAsia="仿宋_GB2312"/>
          <w:bCs/>
          <w:sz w:val="32"/>
          <w:szCs w:val="32"/>
        </w:rPr>
        <w:t>，其中：</w:t>
      </w:r>
      <w:r>
        <w:rPr>
          <w:rFonts w:eastAsia="仿宋_GB2312"/>
          <w:bCs/>
          <w:sz w:val="32"/>
          <w:szCs w:val="32"/>
        </w:rPr>
        <w:t>基本支出</w:t>
      </w:r>
      <w:r>
        <w:rPr>
          <w:rFonts w:hint="eastAsia" w:eastAsia="仿宋_GB2312"/>
          <w:bCs/>
          <w:sz w:val="32"/>
          <w:szCs w:val="32"/>
          <w:lang w:val="en-US" w:eastAsia="zh-CN"/>
        </w:rPr>
        <w:t>1357.25</w:t>
      </w:r>
      <w:r>
        <w:rPr>
          <w:rFonts w:eastAsia="仿宋_GB2312"/>
          <w:bCs/>
          <w:sz w:val="32"/>
          <w:szCs w:val="32"/>
        </w:rPr>
        <w:t>万元，</w:t>
      </w:r>
      <w:r>
        <w:rPr>
          <w:rFonts w:hint="eastAsia" w:eastAsia="仿宋_GB2312"/>
          <w:bCs/>
          <w:sz w:val="32"/>
          <w:szCs w:val="32"/>
        </w:rPr>
        <w:t>项目支出</w:t>
      </w:r>
      <w:r>
        <w:rPr>
          <w:rFonts w:hint="eastAsia" w:eastAsia="仿宋_GB2312"/>
          <w:bCs/>
          <w:sz w:val="32"/>
          <w:szCs w:val="32"/>
          <w:lang w:val="en-US" w:eastAsia="zh-CN"/>
        </w:rPr>
        <w:t>5540.81</w:t>
      </w:r>
      <w:r>
        <w:rPr>
          <w:rFonts w:eastAsia="仿宋_GB2312"/>
          <w:bCs/>
          <w:sz w:val="32"/>
          <w:szCs w:val="32"/>
        </w:rPr>
        <w:t>万元</w:t>
      </w:r>
      <w:r>
        <w:rPr>
          <w:rFonts w:hint="eastAsia" w:eastAsia="仿宋_GB2312"/>
          <w:bCs/>
          <w:sz w:val="32"/>
          <w:szCs w:val="32"/>
        </w:rPr>
        <w:t>。</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六、关于一般公共预算基本支出表的说明</w:t>
      </w:r>
    </w:p>
    <w:p>
      <w:pPr>
        <w:spacing w:line="360" w:lineRule="auto"/>
        <w:ind w:firstLine="640" w:firstLineChars="200"/>
        <w:rPr>
          <w:rFonts w:eastAsia="仿宋_GB2312"/>
          <w:bCs/>
          <w:sz w:val="32"/>
          <w:szCs w:val="32"/>
        </w:rPr>
      </w:pPr>
      <w:r>
        <w:rPr>
          <w:rFonts w:eastAsia="仿宋_GB2312"/>
          <w:bCs/>
          <w:sz w:val="32"/>
          <w:szCs w:val="32"/>
        </w:rPr>
        <w:t>2022年，</w:t>
      </w:r>
      <w:r>
        <w:rPr>
          <w:rFonts w:hint="eastAsia" w:eastAsia="仿宋_GB2312"/>
          <w:bCs/>
          <w:sz w:val="32"/>
          <w:szCs w:val="32"/>
          <w:lang w:eastAsia="zh-CN"/>
        </w:rPr>
        <w:t>饶河县住房和城乡建设局</w:t>
      </w:r>
      <w:r>
        <w:rPr>
          <w:rFonts w:eastAsia="仿宋_GB2312"/>
          <w:bCs/>
          <w:sz w:val="32"/>
          <w:szCs w:val="32"/>
        </w:rPr>
        <w:t>一般公共预算基本支出</w:t>
      </w:r>
      <w:r>
        <w:rPr>
          <w:rFonts w:hint="eastAsia" w:eastAsia="仿宋_GB2312"/>
          <w:bCs/>
          <w:sz w:val="32"/>
          <w:szCs w:val="32"/>
          <w:lang w:val="en-US" w:eastAsia="zh-CN"/>
        </w:rPr>
        <w:t>1357.26</w:t>
      </w:r>
      <w:r>
        <w:rPr>
          <w:rFonts w:eastAsia="仿宋_GB2312"/>
          <w:bCs/>
          <w:sz w:val="32"/>
          <w:szCs w:val="32"/>
        </w:rPr>
        <w:t>万元，其中：</w:t>
      </w:r>
      <w:r>
        <w:rPr>
          <w:rFonts w:hint="eastAsia" w:eastAsia="仿宋_GB2312"/>
          <w:bCs/>
          <w:sz w:val="32"/>
          <w:szCs w:val="32"/>
        </w:rPr>
        <w:t>人员经费</w:t>
      </w:r>
      <w:r>
        <w:rPr>
          <w:rFonts w:hint="eastAsia" w:eastAsia="仿宋_GB2312"/>
          <w:bCs/>
          <w:sz w:val="32"/>
          <w:szCs w:val="32"/>
          <w:lang w:val="en-US" w:eastAsia="zh-CN"/>
        </w:rPr>
        <w:t>1316.28</w:t>
      </w:r>
      <w:r>
        <w:rPr>
          <w:rFonts w:eastAsia="仿宋_GB2312"/>
          <w:bCs/>
          <w:sz w:val="32"/>
          <w:szCs w:val="32"/>
        </w:rPr>
        <w:t>万元</w:t>
      </w:r>
      <w:r>
        <w:rPr>
          <w:rFonts w:hint="eastAsia" w:eastAsia="仿宋_GB2312"/>
          <w:bCs/>
          <w:sz w:val="32"/>
          <w:szCs w:val="32"/>
        </w:rPr>
        <w:t>，公用经费</w:t>
      </w:r>
      <w:r>
        <w:rPr>
          <w:rFonts w:hint="eastAsia" w:eastAsia="仿宋_GB2312"/>
          <w:bCs/>
          <w:sz w:val="32"/>
          <w:szCs w:val="32"/>
          <w:lang w:val="en-US" w:eastAsia="zh-CN"/>
        </w:rPr>
        <w:t>40.98</w:t>
      </w:r>
      <w:r>
        <w:rPr>
          <w:rFonts w:eastAsia="仿宋_GB2312"/>
          <w:bCs/>
          <w:sz w:val="32"/>
          <w:szCs w:val="32"/>
        </w:rPr>
        <w:t>万元</w:t>
      </w:r>
      <w:r>
        <w:rPr>
          <w:rFonts w:hint="eastAsia" w:eastAsia="仿宋_GB2312"/>
          <w:bCs/>
          <w:sz w:val="32"/>
          <w:szCs w:val="32"/>
        </w:rPr>
        <w:t>。</w:t>
      </w:r>
    </w:p>
    <w:p>
      <w:pPr>
        <w:numPr>
          <w:ilvl w:val="0"/>
          <w:numId w:val="2"/>
        </w:numPr>
        <w:spacing w:line="360" w:lineRule="auto"/>
        <w:ind w:firstLine="640" w:firstLineChars="200"/>
        <w:rPr>
          <w:rFonts w:hint="eastAsia" w:eastAsia="仿宋_GB2312"/>
          <w:bCs/>
          <w:sz w:val="32"/>
          <w:szCs w:val="32"/>
          <w:lang w:val="en-US" w:eastAsia="zh-CN"/>
        </w:rPr>
      </w:pPr>
      <w:r>
        <w:rPr>
          <w:rFonts w:hint="eastAsia" w:eastAsia="仿宋_GB2312"/>
          <w:bCs/>
          <w:sz w:val="32"/>
          <w:szCs w:val="32"/>
          <w:lang w:eastAsia="zh-CN"/>
        </w:rPr>
        <w:t>工资福利支出</w:t>
      </w:r>
      <w:r>
        <w:rPr>
          <w:rFonts w:hint="eastAsia" w:eastAsia="仿宋_GB2312"/>
          <w:bCs/>
          <w:sz w:val="32"/>
          <w:szCs w:val="32"/>
          <w:lang w:val="en-US" w:eastAsia="zh-CN"/>
        </w:rPr>
        <w:t>1164.09万元，其中：基本工资340.52万元，津贴补贴204.4万元，奖金42.6万元，机关事业单位养老保险缴费79.56万元，职业年金缴费9.3万元，职工基本医疗保险缴费30.57万元，其他社会保障缴费2.29万元，住房公积金55.02万元。其他工资福利支出399.83万元。</w:t>
      </w:r>
    </w:p>
    <w:p>
      <w:pPr>
        <w:numPr>
          <w:ilvl w:val="0"/>
          <w:numId w:val="0"/>
        </w:numPr>
        <w:spacing w:line="360" w:lineRule="auto"/>
        <w:ind w:firstLine="640" w:firstLineChars="200"/>
        <w:rPr>
          <w:rFonts w:hint="default" w:eastAsia="仿宋_GB2312"/>
          <w:bCs/>
          <w:sz w:val="32"/>
          <w:szCs w:val="32"/>
          <w:lang w:val="en-US" w:eastAsia="zh-CN"/>
        </w:rPr>
      </w:pPr>
      <w:r>
        <w:rPr>
          <w:rFonts w:eastAsia="仿宋_GB2312"/>
          <w:bCs/>
          <w:sz w:val="32"/>
          <w:szCs w:val="32"/>
        </w:rPr>
        <w:t>2、</w:t>
      </w:r>
      <w:r>
        <w:rPr>
          <w:rFonts w:hint="eastAsia" w:eastAsia="仿宋_GB2312"/>
          <w:bCs/>
          <w:sz w:val="32"/>
          <w:szCs w:val="32"/>
          <w:lang w:eastAsia="zh-CN"/>
        </w:rPr>
        <w:t>商品和服务支出</w:t>
      </w:r>
      <w:r>
        <w:rPr>
          <w:rFonts w:hint="eastAsia" w:eastAsia="仿宋_GB2312"/>
          <w:bCs/>
          <w:sz w:val="32"/>
          <w:szCs w:val="32"/>
          <w:lang w:val="en-US" w:eastAsia="zh-CN"/>
        </w:rPr>
        <w:t>40.98万元。其中：办公费4.06万元，手续费0.16万元，水费0.55万元，电费2.9万元，邮电费0.17万元，差旅费10.61万元，维修护费0.55万元，培训费0.73万元，工会经费6.13万元，福利费5.02万元，公务用车运行维护费10万元。</w:t>
      </w:r>
    </w:p>
    <w:p>
      <w:pPr>
        <w:spacing w:line="360" w:lineRule="auto"/>
        <w:ind w:firstLine="640" w:firstLineChars="200"/>
        <w:rPr>
          <w:rFonts w:hint="default" w:eastAsia="仿宋_GB2312"/>
          <w:bCs/>
          <w:sz w:val="32"/>
          <w:szCs w:val="32"/>
          <w:lang w:val="en-US" w:eastAsia="zh-CN"/>
        </w:rPr>
      </w:pPr>
      <w:r>
        <w:rPr>
          <w:rFonts w:eastAsia="仿宋_GB2312"/>
          <w:bCs/>
          <w:sz w:val="32"/>
          <w:szCs w:val="32"/>
        </w:rPr>
        <w:t>3、</w:t>
      </w:r>
      <w:r>
        <w:rPr>
          <w:rFonts w:hint="eastAsia" w:eastAsia="仿宋_GB2312"/>
          <w:bCs/>
          <w:sz w:val="32"/>
          <w:szCs w:val="32"/>
          <w:lang w:eastAsia="zh-CN"/>
        </w:rPr>
        <w:t>对个人和家庭的补助</w:t>
      </w:r>
      <w:r>
        <w:rPr>
          <w:rFonts w:hint="eastAsia" w:eastAsia="仿宋_GB2312"/>
          <w:bCs/>
          <w:sz w:val="32"/>
          <w:szCs w:val="32"/>
          <w:lang w:val="en-US" w:eastAsia="zh-CN"/>
        </w:rPr>
        <w:t>152.19万元。其中：退休费73.98万元，医疗费补助21.98万元，奖励金0.14万元，其他对个人和家庭的补助56.09万元。</w:t>
      </w:r>
    </w:p>
    <w:p>
      <w:pPr>
        <w:widowControl/>
        <w:spacing w:line="360" w:lineRule="auto"/>
        <w:ind w:firstLine="643" w:firstLineChars="200"/>
        <w:rPr>
          <w:rFonts w:eastAsia="楷体_GB2312"/>
          <w:b/>
          <w:bCs/>
          <w:sz w:val="32"/>
          <w:szCs w:val="32"/>
          <w:highlight w:val="none"/>
        </w:rPr>
      </w:pPr>
      <w:r>
        <w:rPr>
          <w:rFonts w:hint="eastAsia" w:eastAsia="楷体_GB2312"/>
          <w:b/>
          <w:bCs/>
          <w:sz w:val="32"/>
          <w:szCs w:val="32"/>
          <w:highlight w:val="none"/>
        </w:rPr>
        <w:t>七</w:t>
      </w:r>
      <w:r>
        <w:rPr>
          <w:rFonts w:eastAsia="楷体_GB2312"/>
          <w:b/>
          <w:bCs/>
          <w:sz w:val="32"/>
          <w:szCs w:val="32"/>
          <w:highlight w:val="none"/>
        </w:rPr>
        <w:t>、关于一般公共预算“三公”经费支出表的说明</w:t>
      </w:r>
    </w:p>
    <w:p>
      <w:pPr>
        <w:spacing w:line="360" w:lineRule="auto"/>
        <w:ind w:firstLine="640" w:firstLineChars="200"/>
        <w:rPr>
          <w:rFonts w:hint="eastAsia" w:eastAsia="仿宋_GB2312"/>
          <w:bCs/>
          <w:sz w:val="32"/>
          <w:szCs w:val="32"/>
        </w:rPr>
      </w:pPr>
      <w:r>
        <w:rPr>
          <w:rFonts w:eastAsia="仿宋_GB2312"/>
          <w:bCs/>
          <w:sz w:val="32"/>
          <w:szCs w:val="32"/>
        </w:rPr>
        <w:t>2022年，</w:t>
      </w:r>
      <w:r>
        <w:rPr>
          <w:rFonts w:hint="eastAsia" w:eastAsia="仿宋_GB2312"/>
          <w:bCs/>
          <w:sz w:val="32"/>
          <w:szCs w:val="32"/>
          <w:lang w:eastAsia="zh-CN"/>
        </w:rPr>
        <w:t>饶河县住房和城乡建设局</w:t>
      </w:r>
      <w:r>
        <w:rPr>
          <w:rFonts w:hint="eastAsia" w:eastAsia="仿宋_GB2312"/>
          <w:bCs/>
          <w:sz w:val="32"/>
          <w:szCs w:val="32"/>
        </w:rPr>
        <w:t>一般公共预算</w:t>
      </w:r>
      <w:r>
        <w:rPr>
          <w:rFonts w:eastAsia="仿宋_GB2312"/>
          <w:bCs/>
          <w:sz w:val="32"/>
          <w:szCs w:val="32"/>
        </w:rPr>
        <w:t>“三公”经费</w:t>
      </w:r>
      <w:r>
        <w:rPr>
          <w:rFonts w:hint="eastAsia" w:eastAsia="仿宋_GB2312"/>
          <w:bCs/>
          <w:sz w:val="32"/>
          <w:szCs w:val="32"/>
        </w:rPr>
        <w:t>支出</w:t>
      </w:r>
      <w:r>
        <w:rPr>
          <w:rFonts w:hint="eastAsia" w:eastAsia="仿宋_GB2312"/>
          <w:bCs/>
          <w:sz w:val="32"/>
          <w:szCs w:val="32"/>
          <w:lang w:val="en-US" w:eastAsia="zh-CN"/>
        </w:rPr>
        <w:t>18</w:t>
      </w:r>
      <w:r>
        <w:rPr>
          <w:rFonts w:eastAsia="仿宋_GB2312"/>
          <w:kern w:val="0"/>
          <w:sz w:val="32"/>
          <w:szCs w:val="32"/>
          <w:lang w:val="zh-CN"/>
        </w:rPr>
        <w:t>万元，其中：因公出国（境）费</w:t>
      </w:r>
      <w:r>
        <w:rPr>
          <w:rFonts w:hint="eastAsia" w:eastAsia="仿宋_GB2312"/>
          <w:bCs/>
          <w:sz w:val="32"/>
          <w:szCs w:val="32"/>
          <w:lang w:val="en-US" w:eastAsia="zh-CN"/>
        </w:rPr>
        <w:t>0</w:t>
      </w:r>
      <w:r>
        <w:rPr>
          <w:rFonts w:eastAsia="仿宋_GB2312"/>
          <w:kern w:val="0"/>
          <w:sz w:val="32"/>
          <w:szCs w:val="32"/>
          <w:lang w:val="zh-CN"/>
        </w:rPr>
        <w:t>万元，公务用车购置费</w:t>
      </w:r>
      <w:r>
        <w:rPr>
          <w:rFonts w:hint="eastAsia" w:eastAsia="仿宋_GB2312"/>
          <w:bCs/>
          <w:sz w:val="32"/>
          <w:szCs w:val="32"/>
          <w:lang w:val="en-US" w:eastAsia="zh-CN"/>
        </w:rPr>
        <w:t>0</w:t>
      </w:r>
      <w:r>
        <w:rPr>
          <w:rFonts w:eastAsia="仿宋_GB2312"/>
          <w:kern w:val="0"/>
          <w:sz w:val="32"/>
          <w:szCs w:val="32"/>
          <w:lang w:val="zh-CN"/>
        </w:rPr>
        <w:t>万元，公务用车运行</w:t>
      </w:r>
      <w:r>
        <w:rPr>
          <w:rFonts w:hint="eastAsia" w:eastAsia="仿宋_GB2312"/>
          <w:kern w:val="0"/>
          <w:sz w:val="32"/>
          <w:szCs w:val="32"/>
          <w:lang w:val="zh-CN"/>
        </w:rPr>
        <w:t>维护</w:t>
      </w:r>
      <w:r>
        <w:rPr>
          <w:rFonts w:eastAsia="仿宋_GB2312"/>
          <w:kern w:val="0"/>
          <w:sz w:val="32"/>
          <w:szCs w:val="32"/>
          <w:lang w:val="zh-CN"/>
        </w:rPr>
        <w:t>费</w:t>
      </w:r>
      <w:r>
        <w:rPr>
          <w:rFonts w:hint="eastAsia" w:eastAsia="仿宋_GB2312"/>
          <w:bCs/>
          <w:sz w:val="32"/>
          <w:szCs w:val="32"/>
          <w:lang w:val="en-US" w:eastAsia="zh-CN"/>
        </w:rPr>
        <w:t>18</w:t>
      </w:r>
      <w:r>
        <w:rPr>
          <w:rFonts w:eastAsia="仿宋_GB2312"/>
          <w:kern w:val="0"/>
          <w:sz w:val="32"/>
          <w:szCs w:val="32"/>
          <w:lang w:val="zh-CN"/>
        </w:rPr>
        <w:t>万元，公务接待费</w:t>
      </w:r>
      <w:r>
        <w:rPr>
          <w:rFonts w:hint="eastAsia" w:eastAsia="仿宋_GB2312"/>
          <w:bCs/>
          <w:sz w:val="32"/>
          <w:szCs w:val="32"/>
          <w:lang w:val="en-US" w:eastAsia="zh-CN"/>
        </w:rPr>
        <w:t>0</w:t>
      </w:r>
      <w:r>
        <w:rPr>
          <w:rFonts w:eastAsia="仿宋_GB2312"/>
          <w:kern w:val="0"/>
          <w:sz w:val="32"/>
          <w:szCs w:val="32"/>
          <w:lang w:val="zh-CN"/>
        </w:rPr>
        <w:t>万元。</w:t>
      </w:r>
    </w:p>
    <w:p>
      <w:pPr>
        <w:spacing w:line="360" w:lineRule="auto"/>
        <w:ind w:firstLine="640" w:firstLineChars="200"/>
        <w:rPr>
          <w:rFonts w:hint="eastAsia" w:eastAsia="仿宋_GB2312"/>
          <w:bCs/>
          <w:sz w:val="32"/>
          <w:szCs w:val="32"/>
        </w:rPr>
      </w:pPr>
      <w:r>
        <w:rPr>
          <w:rFonts w:hint="eastAsia" w:eastAsia="仿宋_GB2312"/>
          <w:bCs/>
          <w:sz w:val="32"/>
          <w:szCs w:val="32"/>
        </w:rPr>
        <w:t>（一）因公出国（境）经费。2022年预算安排</w:t>
      </w:r>
      <w:r>
        <w:rPr>
          <w:rFonts w:hint="eastAsia" w:eastAsia="仿宋_GB2312"/>
          <w:bCs/>
          <w:sz w:val="32"/>
          <w:szCs w:val="32"/>
          <w:lang w:val="en-US" w:eastAsia="zh-CN"/>
        </w:rPr>
        <w:t>0</w:t>
      </w:r>
      <w:r>
        <w:rPr>
          <w:rFonts w:eastAsia="仿宋_GB2312"/>
          <w:kern w:val="0"/>
          <w:sz w:val="32"/>
          <w:szCs w:val="32"/>
          <w:lang w:val="zh-CN"/>
        </w:rPr>
        <w:t>万元，</w:t>
      </w:r>
      <w:r>
        <w:rPr>
          <w:rFonts w:hint="eastAsia" w:eastAsia="仿宋_GB2312"/>
          <w:bCs/>
          <w:sz w:val="32"/>
          <w:szCs w:val="32"/>
        </w:rPr>
        <w:t>比</w:t>
      </w:r>
      <w:r>
        <w:rPr>
          <w:rFonts w:eastAsia="仿宋_GB2312"/>
          <w:bCs/>
          <w:sz w:val="32"/>
          <w:szCs w:val="32"/>
        </w:rPr>
        <w:t>上年</w:t>
      </w:r>
      <w:r>
        <w:rPr>
          <w:rFonts w:hint="eastAsia" w:eastAsia="仿宋_GB2312"/>
          <w:bCs/>
          <w:sz w:val="32"/>
          <w:szCs w:val="32"/>
        </w:rPr>
        <w:t>预算</w:t>
      </w:r>
      <w:r>
        <w:rPr>
          <w:rFonts w:eastAsia="仿宋_GB2312"/>
          <w:bCs/>
          <w:sz w:val="32"/>
          <w:szCs w:val="32"/>
        </w:rPr>
        <w:t>增加（减少）</w:t>
      </w:r>
      <w:r>
        <w:rPr>
          <w:rFonts w:hint="eastAsia" w:eastAsia="仿宋_GB2312"/>
          <w:bCs/>
          <w:sz w:val="32"/>
          <w:szCs w:val="32"/>
          <w:lang w:val="en-US" w:eastAsia="zh-CN"/>
        </w:rPr>
        <w:t>0</w:t>
      </w:r>
      <w:r>
        <w:rPr>
          <w:rFonts w:eastAsia="仿宋_GB2312"/>
          <w:bCs/>
          <w:sz w:val="32"/>
          <w:szCs w:val="32"/>
        </w:rPr>
        <w:t>万元</w:t>
      </w:r>
      <w:r>
        <w:rPr>
          <w:rFonts w:hint="eastAsia" w:eastAsia="仿宋_GB2312"/>
          <w:bCs/>
          <w:sz w:val="32"/>
          <w:szCs w:val="32"/>
        </w:rPr>
        <w:t>，主要原因是</w:t>
      </w:r>
      <w:r>
        <w:rPr>
          <w:rFonts w:hint="eastAsia" w:eastAsia="仿宋_GB2312"/>
          <w:bCs/>
          <w:sz w:val="32"/>
          <w:szCs w:val="32"/>
          <w:lang w:eastAsia="zh-CN"/>
        </w:rPr>
        <w:t>本部门无因公出国</w:t>
      </w:r>
      <w:r>
        <w:rPr>
          <w:rFonts w:hint="eastAsia" w:eastAsia="仿宋_GB2312"/>
          <w:bCs/>
          <w:sz w:val="32"/>
          <w:szCs w:val="32"/>
        </w:rPr>
        <w:t>。</w:t>
      </w:r>
    </w:p>
    <w:p>
      <w:pPr>
        <w:spacing w:line="360" w:lineRule="auto"/>
        <w:ind w:firstLine="640" w:firstLineChars="200"/>
        <w:rPr>
          <w:rFonts w:hint="eastAsia" w:eastAsia="仿宋_GB2312"/>
          <w:bCs/>
          <w:sz w:val="32"/>
          <w:szCs w:val="32"/>
        </w:rPr>
      </w:pPr>
      <w:r>
        <w:rPr>
          <w:rFonts w:hint="eastAsia" w:eastAsia="仿宋_GB2312"/>
          <w:bCs/>
          <w:sz w:val="32"/>
          <w:szCs w:val="32"/>
        </w:rPr>
        <w:t>（二）公务接待费。2022年预算安排</w:t>
      </w:r>
      <w:r>
        <w:rPr>
          <w:rFonts w:hint="eastAsia" w:eastAsia="仿宋_GB2312"/>
          <w:bCs/>
          <w:sz w:val="32"/>
          <w:szCs w:val="32"/>
          <w:lang w:val="en-US" w:eastAsia="zh-CN"/>
        </w:rPr>
        <w:t>0</w:t>
      </w:r>
      <w:r>
        <w:rPr>
          <w:rFonts w:eastAsia="仿宋_GB2312"/>
          <w:kern w:val="0"/>
          <w:sz w:val="32"/>
          <w:szCs w:val="32"/>
          <w:lang w:val="zh-CN"/>
        </w:rPr>
        <w:t>万元，</w:t>
      </w:r>
      <w:r>
        <w:rPr>
          <w:rFonts w:hint="eastAsia" w:eastAsia="仿宋_GB2312"/>
          <w:bCs/>
          <w:sz w:val="32"/>
          <w:szCs w:val="32"/>
        </w:rPr>
        <w:t>比</w:t>
      </w:r>
      <w:r>
        <w:rPr>
          <w:rFonts w:eastAsia="仿宋_GB2312"/>
          <w:bCs/>
          <w:sz w:val="32"/>
          <w:szCs w:val="32"/>
        </w:rPr>
        <w:t>上年</w:t>
      </w:r>
      <w:r>
        <w:rPr>
          <w:rFonts w:hint="eastAsia" w:eastAsia="仿宋_GB2312"/>
          <w:bCs/>
          <w:sz w:val="32"/>
          <w:szCs w:val="32"/>
        </w:rPr>
        <w:t>预算</w:t>
      </w:r>
      <w:r>
        <w:rPr>
          <w:rFonts w:eastAsia="仿宋_GB2312"/>
          <w:bCs/>
          <w:sz w:val="32"/>
          <w:szCs w:val="32"/>
        </w:rPr>
        <w:t>增加（减少）</w:t>
      </w:r>
      <w:r>
        <w:rPr>
          <w:rFonts w:hint="eastAsia" w:eastAsia="仿宋_GB2312"/>
          <w:bCs/>
          <w:sz w:val="32"/>
          <w:szCs w:val="32"/>
          <w:lang w:val="en-US" w:eastAsia="zh-CN"/>
        </w:rPr>
        <w:t>0</w:t>
      </w:r>
      <w:r>
        <w:rPr>
          <w:rFonts w:eastAsia="仿宋_GB2312"/>
          <w:bCs/>
          <w:sz w:val="32"/>
          <w:szCs w:val="32"/>
        </w:rPr>
        <w:t>万元</w:t>
      </w:r>
      <w:r>
        <w:rPr>
          <w:rFonts w:hint="eastAsia" w:eastAsia="仿宋_GB2312"/>
          <w:bCs/>
          <w:sz w:val="32"/>
          <w:szCs w:val="32"/>
        </w:rPr>
        <w:t>，主要原因是</w:t>
      </w:r>
      <w:r>
        <w:rPr>
          <w:rFonts w:hint="eastAsia" w:eastAsia="仿宋_GB2312"/>
          <w:bCs/>
          <w:sz w:val="32"/>
          <w:szCs w:val="32"/>
          <w:lang w:eastAsia="zh-CN"/>
        </w:rPr>
        <w:t>本部门无公务接待</w:t>
      </w:r>
      <w:r>
        <w:rPr>
          <w:rFonts w:hint="eastAsia" w:eastAsia="仿宋_GB2312"/>
          <w:bCs/>
          <w:sz w:val="32"/>
          <w:szCs w:val="32"/>
        </w:rPr>
        <w:t>。</w:t>
      </w:r>
    </w:p>
    <w:p>
      <w:pPr>
        <w:spacing w:line="360" w:lineRule="auto"/>
        <w:ind w:firstLine="640" w:firstLineChars="200"/>
        <w:rPr>
          <w:rFonts w:hint="eastAsia" w:eastAsia="仿宋_GB2312"/>
          <w:bCs/>
          <w:sz w:val="32"/>
          <w:szCs w:val="32"/>
        </w:rPr>
      </w:pPr>
      <w:r>
        <w:rPr>
          <w:rFonts w:hint="eastAsia" w:eastAsia="仿宋_GB2312"/>
          <w:bCs/>
          <w:sz w:val="32"/>
          <w:szCs w:val="32"/>
        </w:rPr>
        <w:t>（三）公务用车购置及运行费。2022年预算安排</w:t>
      </w:r>
      <w:r>
        <w:rPr>
          <w:rFonts w:hint="eastAsia" w:eastAsia="仿宋_GB2312"/>
          <w:bCs/>
          <w:sz w:val="32"/>
          <w:szCs w:val="32"/>
          <w:lang w:val="en-US" w:eastAsia="zh-CN"/>
        </w:rPr>
        <w:t>0</w:t>
      </w:r>
      <w:r>
        <w:rPr>
          <w:rFonts w:eastAsia="仿宋_GB2312"/>
          <w:kern w:val="0"/>
          <w:sz w:val="32"/>
          <w:szCs w:val="32"/>
          <w:lang w:val="zh-CN"/>
        </w:rPr>
        <w:t>万元，</w:t>
      </w:r>
      <w:r>
        <w:rPr>
          <w:rFonts w:hint="eastAsia" w:eastAsia="仿宋_GB2312"/>
          <w:bCs/>
          <w:sz w:val="32"/>
          <w:szCs w:val="32"/>
        </w:rPr>
        <w:t>比</w:t>
      </w:r>
      <w:r>
        <w:rPr>
          <w:rFonts w:eastAsia="仿宋_GB2312"/>
          <w:bCs/>
          <w:sz w:val="32"/>
          <w:szCs w:val="32"/>
        </w:rPr>
        <w:t>上年</w:t>
      </w:r>
      <w:r>
        <w:rPr>
          <w:rFonts w:hint="eastAsia" w:eastAsia="仿宋_GB2312"/>
          <w:bCs/>
          <w:sz w:val="32"/>
          <w:szCs w:val="32"/>
        </w:rPr>
        <w:t>预算</w:t>
      </w:r>
      <w:r>
        <w:rPr>
          <w:rFonts w:eastAsia="仿宋_GB2312"/>
          <w:bCs/>
          <w:sz w:val="32"/>
          <w:szCs w:val="32"/>
        </w:rPr>
        <w:t>增加（减少）</w:t>
      </w:r>
      <w:r>
        <w:rPr>
          <w:rFonts w:hint="eastAsia" w:eastAsia="仿宋_GB2312"/>
          <w:bCs/>
          <w:sz w:val="32"/>
          <w:szCs w:val="32"/>
          <w:lang w:val="en-US" w:eastAsia="zh-CN"/>
        </w:rPr>
        <w:t>0</w:t>
      </w:r>
      <w:r>
        <w:rPr>
          <w:rFonts w:eastAsia="仿宋_GB2312"/>
          <w:bCs/>
          <w:sz w:val="32"/>
          <w:szCs w:val="32"/>
        </w:rPr>
        <w:t>万元</w:t>
      </w:r>
      <w:r>
        <w:rPr>
          <w:rFonts w:hint="eastAsia" w:eastAsia="仿宋_GB2312"/>
          <w:bCs/>
          <w:sz w:val="32"/>
          <w:szCs w:val="32"/>
        </w:rPr>
        <w:t>。</w:t>
      </w:r>
      <w:r>
        <w:rPr>
          <w:rFonts w:hint="eastAsia" w:eastAsia="仿宋_GB2312"/>
          <w:kern w:val="0"/>
          <w:sz w:val="32"/>
          <w:szCs w:val="32"/>
          <w:lang w:val="zh-CN"/>
        </w:rPr>
        <w:t>其中：</w:t>
      </w:r>
      <w:r>
        <w:rPr>
          <w:rFonts w:eastAsia="仿宋_GB2312"/>
          <w:kern w:val="0"/>
          <w:sz w:val="32"/>
          <w:szCs w:val="32"/>
          <w:lang w:val="zh-CN"/>
        </w:rPr>
        <w:t>公务用车购置费</w:t>
      </w:r>
      <w:r>
        <w:rPr>
          <w:rFonts w:hint="eastAsia" w:eastAsia="仿宋_GB2312"/>
          <w:bCs/>
          <w:sz w:val="32"/>
          <w:szCs w:val="32"/>
          <w:lang w:val="en-US" w:eastAsia="zh-CN"/>
        </w:rPr>
        <w:t>0</w:t>
      </w:r>
      <w:r>
        <w:rPr>
          <w:rFonts w:eastAsia="仿宋_GB2312"/>
          <w:kern w:val="0"/>
          <w:sz w:val="32"/>
          <w:szCs w:val="32"/>
          <w:lang w:val="zh-CN"/>
        </w:rPr>
        <w:t>万元，</w:t>
      </w:r>
      <w:r>
        <w:rPr>
          <w:rFonts w:hint="eastAsia" w:eastAsia="仿宋_GB2312"/>
          <w:bCs/>
          <w:sz w:val="32"/>
          <w:szCs w:val="32"/>
        </w:rPr>
        <w:t>比</w:t>
      </w:r>
      <w:r>
        <w:rPr>
          <w:rFonts w:eastAsia="仿宋_GB2312"/>
          <w:bCs/>
          <w:sz w:val="32"/>
          <w:szCs w:val="32"/>
        </w:rPr>
        <w:t>上年</w:t>
      </w:r>
      <w:r>
        <w:rPr>
          <w:rFonts w:hint="eastAsia" w:eastAsia="仿宋_GB2312"/>
          <w:bCs/>
          <w:sz w:val="32"/>
          <w:szCs w:val="32"/>
        </w:rPr>
        <w:t>预算</w:t>
      </w:r>
      <w:r>
        <w:rPr>
          <w:rFonts w:eastAsia="仿宋_GB2312"/>
          <w:bCs/>
          <w:sz w:val="32"/>
          <w:szCs w:val="32"/>
        </w:rPr>
        <w:t>增加（减少）</w:t>
      </w:r>
      <w:r>
        <w:rPr>
          <w:rFonts w:hint="eastAsia" w:eastAsia="仿宋_GB2312"/>
          <w:bCs/>
          <w:sz w:val="32"/>
          <w:szCs w:val="32"/>
          <w:lang w:val="en-US" w:eastAsia="zh-CN"/>
        </w:rPr>
        <w:t>0</w:t>
      </w:r>
      <w:r>
        <w:rPr>
          <w:rFonts w:eastAsia="仿宋_GB2312"/>
          <w:bCs/>
          <w:sz w:val="32"/>
          <w:szCs w:val="32"/>
        </w:rPr>
        <w:t>万元</w:t>
      </w:r>
      <w:r>
        <w:rPr>
          <w:rFonts w:hint="eastAsia" w:eastAsia="仿宋_GB2312"/>
          <w:bCs/>
          <w:sz w:val="32"/>
          <w:szCs w:val="32"/>
        </w:rPr>
        <w:t>，主要原因是</w:t>
      </w:r>
      <w:r>
        <w:rPr>
          <w:rFonts w:hint="eastAsia" w:eastAsia="仿宋_GB2312"/>
          <w:bCs/>
          <w:sz w:val="32"/>
          <w:szCs w:val="32"/>
          <w:lang w:eastAsia="zh-CN"/>
        </w:rPr>
        <w:t>本部门没有公务用车购置</w:t>
      </w:r>
      <w:r>
        <w:rPr>
          <w:rFonts w:hint="eastAsia" w:eastAsia="仿宋_GB2312"/>
          <w:bCs/>
          <w:sz w:val="32"/>
          <w:szCs w:val="32"/>
        </w:rPr>
        <w:t>；公务</w:t>
      </w:r>
      <w:r>
        <w:rPr>
          <w:rFonts w:eastAsia="仿宋_GB2312"/>
          <w:kern w:val="0"/>
          <w:sz w:val="32"/>
          <w:szCs w:val="32"/>
          <w:lang w:val="zh-CN"/>
        </w:rPr>
        <w:t>用车运行</w:t>
      </w:r>
      <w:r>
        <w:rPr>
          <w:rFonts w:hint="eastAsia" w:eastAsia="仿宋_GB2312"/>
          <w:kern w:val="0"/>
          <w:sz w:val="32"/>
          <w:szCs w:val="32"/>
          <w:lang w:val="zh-CN"/>
        </w:rPr>
        <w:t>维护</w:t>
      </w:r>
      <w:r>
        <w:rPr>
          <w:rFonts w:eastAsia="仿宋_GB2312"/>
          <w:kern w:val="0"/>
          <w:sz w:val="32"/>
          <w:szCs w:val="32"/>
          <w:lang w:val="zh-CN"/>
        </w:rPr>
        <w:t>费</w:t>
      </w:r>
      <w:r>
        <w:rPr>
          <w:rFonts w:hint="eastAsia" w:eastAsia="仿宋_GB2312"/>
          <w:bCs/>
          <w:sz w:val="32"/>
          <w:szCs w:val="32"/>
          <w:lang w:val="en-US" w:eastAsia="zh-CN"/>
        </w:rPr>
        <w:t>18</w:t>
      </w:r>
      <w:r>
        <w:rPr>
          <w:rFonts w:eastAsia="仿宋_GB2312"/>
          <w:kern w:val="0"/>
          <w:sz w:val="32"/>
          <w:szCs w:val="32"/>
          <w:lang w:val="zh-CN"/>
        </w:rPr>
        <w:t>万元</w:t>
      </w:r>
      <w:r>
        <w:rPr>
          <w:rFonts w:hint="eastAsia" w:eastAsia="仿宋_GB2312"/>
          <w:bCs/>
          <w:sz w:val="32"/>
          <w:szCs w:val="32"/>
        </w:rPr>
        <w:t>。</w:t>
      </w:r>
    </w:p>
    <w:p>
      <w:pPr>
        <w:widowControl/>
        <w:spacing w:line="360" w:lineRule="auto"/>
        <w:ind w:firstLine="643" w:firstLineChars="200"/>
        <w:rPr>
          <w:rFonts w:eastAsia="楷体_GB2312"/>
          <w:b/>
          <w:bCs/>
          <w:sz w:val="32"/>
          <w:szCs w:val="32"/>
          <w:highlight w:val="none"/>
        </w:rPr>
      </w:pPr>
      <w:r>
        <w:rPr>
          <w:rFonts w:hint="eastAsia" w:eastAsia="楷体_GB2312"/>
          <w:b/>
          <w:bCs/>
          <w:sz w:val="32"/>
          <w:szCs w:val="32"/>
          <w:highlight w:val="none"/>
        </w:rPr>
        <w:t>八</w:t>
      </w:r>
      <w:r>
        <w:rPr>
          <w:rFonts w:eastAsia="楷体_GB2312"/>
          <w:b/>
          <w:bCs/>
          <w:sz w:val="32"/>
          <w:szCs w:val="32"/>
          <w:highlight w:val="none"/>
        </w:rPr>
        <w:t>、关于政府性基金预算支出表的说明</w:t>
      </w:r>
    </w:p>
    <w:p>
      <w:pPr>
        <w:spacing w:line="360" w:lineRule="auto"/>
        <w:ind w:firstLine="640" w:firstLineChars="200"/>
        <w:rPr>
          <w:rFonts w:hint="eastAsia" w:eastAsia="仿宋_GB2312"/>
          <w:bCs/>
          <w:sz w:val="32"/>
          <w:szCs w:val="32"/>
        </w:rPr>
      </w:pPr>
      <w:r>
        <w:rPr>
          <w:rFonts w:eastAsia="仿宋_GB2312"/>
          <w:bCs/>
          <w:sz w:val="32"/>
          <w:szCs w:val="32"/>
        </w:rPr>
        <w:t>2022年，</w:t>
      </w:r>
      <w:r>
        <w:rPr>
          <w:rFonts w:hint="eastAsia" w:eastAsia="仿宋_GB2312"/>
          <w:bCs/>
          <w:sz w:val="32"/>
          <w:szCs w:val="32"/>
          <w:lang w:eastAsia="zh-CN"/>
        </w:rPr>
        <w:t>饶河县住房和城乡建设局</w:t>
      </w:r>
      <w:r>
        <w:rPr>
          <w:rFonts w:eastAsia="仿宋_GB2312"/>
          <w:kern w:val="0"/>
          <w:sz w:val="32"/>
          <w:szCs w:val="32"/>
        </w:rPr>
        <w:t>政府性基金</w:t>
      </w:r>
      <w:r>
        <w:rPr>
          <w:rFonts w:hint="eastAsia" w:eastAsia="仿宋_GB2312"/>
          <w:bCs/>
          <w:sz w:val="32"/>
          <w:szCs w:val="32"/>
        </w:rPr>
        <w:t>支出</w:t>
      </w:r>
      <w:r>
        <w:rPr>
          <w:rFonts w:hint="eastAsia" w:eastAsia="仿宋_GB2312"/>
          <w:bCs/>
          <w:sz w:val="32"/>
          <w:szCs w:val="32"/>
          <w:lang w:val="en-US" w:eastAsia="zh-CN"/>
        </w:rPr>
        <w:t>1034</w:t>
      </w:r>
      <w:r>
        <w:rPr>
          <w:rFonts w:eastAsia="仿宋_GB2312"/>
          <w:bCs/>
          <w:sz w:val="32"/>
          <w:szCs w:val="32"/>
        </w:rPr>
        <w:t>万元</w:t>
      </w:r>
      <w:r>
        <w:rPr>
          <w:rFonts w:hint="eastAsia" w:eastAsia="仿宋_GB2312"/>
          <w:bCs/>
          <w:sz w:val="32"/>
          <w:szCs w:val="32"/>
        </w:rPr>
        <w:t>，其中：</w:t>
      </w:r>
      <w:r>
        <w:rPr>
          <w:rFonts w:eastAsia="仿宋_GB2312"/>
          <w:bCs/>
          <w:sz w:val="32"/>
          <w:szCs w:val="32"/>
        </w:rPr>
        <w:t>基本支出</w:t>
      </w:r>
      <w:r>
        <w:rPr>
          <w:rFonts w:hint="eastAsia" w:eastAsia="仿宋_GB2312"/>
          <w:bCs/>
          <w:sz w:val="32"/>
          <w:szCs w:val="32"/>
          <w:lang w:val="en-US" w:eastAsia="zh-CN"/>
        </w:rPr>
        <w:t>0</w:t>
      </w:r>
      <w:r>
        <w:rPr>
          <w:rFonts w:eastAsia="仿宋_GB2312"/>
          <w:bCs/>
          <w:sz w:val="32"/>
          <w:szCs w:val="32"/>
        </w:rPr>
        <w:t>万元，</w:t>
      </w:r>
      <w:r>
        <w:rPr>
          <w:rFonts w:hint="eastAsia" w:eastAsia="仿宋_GB2312"/>
          <w:bCs/>
          <w:sz w:val="32"/>
          <w:szCs w:val="32"/>
        </w:rPr>
        <w:t>项目支出</w:t>
      </w:r>
      <w:r>
        <w:rPr>
          <w:rFonts w:hint="eastAsia" w:eastAsia="仿宋_GB2312"/>
          <w:bCs/>
          <w:sz w:val="32"/>
          <w:szCs w:val="32"/>
          <w:lang w:val="en-US" w:eastAsia="zh-CN"/>
        </w:rPr>
        <w:t>1034</w:t>
      </w:r>
      <w:r>
        <w:rPr>
          <w:rFonts w:eastAsia="仿宋_GB2312"/>
          <w:bCs/>
          <w:sz w:val="32"/>
          <w:szCs w:val="32"/>
        </w:rPr>
        <w:t>万元</w:t>
      </w:r>
      <w:r>
        <w:rPr>
          <w:rFonts w:hint="eastAsia" w:eastAsia="仿宋_GB2312"/>
          <w:bCs/>
          <w:sz w:val="32"/>
          <w:szCs w:val="32"/>
        </w:rPr>
        <w:t>。</w:t>
      </w:r>
    </w:p>
    <w:p>
      <w:pPr>
        <w:numPr>
          <w:ilvl w:val="0"/>
          <w:numId w:val="3"/>
        </w:numPr>
        <w:spacing w:line="360" w:lineRule="auto"/>
        <w:ind w:firstLine="640" w:firstLineChars="200"/>
        <w:rPr>
          <w:rFonts w:hint="eastAsia" w:eastAsia="仿宋_GB2312"/>
          <w:bCs/>
          <w:sz w:val="32"/>
          <w:szCs w:val="32"/>
          <w:lang w:val="en-US" w:eastAsia="zh-CN"/>
        </w:rPr>
      </w:pPr>
      <w:r>
        <w:rPr>
          <w:rFonts w:hint="eastAsia" w:eastAsia="仿宋_GB2312"/>
          <w:bCs/>
          <w:sz w:val="32"/>
          <w:szCs w:val="32"/>
          <w:lang w:eastAsia="zh-CN"/>
        </w:rPr>
        <w:t>国有土地使用权出让收入安排的支出</w:t>
      </w:r>
      <w:r>
        <w:rPr>
          <w:rFonts w:hint="eastAsia" w:eastAsia="仿宋_GB2312"/>
          <w:bCs/>
          <w:sz w:val="32"/>
          <w:szCs w:val="32"/>
          <w:lang w:val="en-US" w:eastAsia="zh-CN"/>
        </w:rPr>
        <w:t>500万元。</w:t>
      </w:r>
    </w:p>
    <w:p>
      <w:pPr>
        <w:numPr>
          <w:ilvl w:val="0"/>
          <w:numId w:val="3"/>
        </w:numPr>
        <w:spacing w:line="360" w:lineRule="auto"/>
        <w:ind w:left="0" w:leftChars="0" w:firstLine="640" w:firstLineChars="200"/>
        <w:rPr>
          <w:rFonts w:hint="eastAsia" w:eastAsia="仿宋_GB2312"/>
          <w:bCs/>
          <w:sz w:val="32"/>
          <w:szCs w:val="32"/>
          <w:lang w:val="en-US" w:eastAsia="zh-CN"/>
        </w:rPr>
      </w:pPr>
      <w:r>
        <w:rPr>
          <w:rFonts w:hint="eastAsia" w:eastAsia="仿宋_GB2312"/>
          <w:bCs/>
          <w:sz w:val="32"/>
          <w:szCs w:val="32"/>
          <w:lang w:eastAsia="zh-CN"/>
        </w:rPr>
        <w:t>国有土地收益基金安排的支出</w:t>
      </w:r>
      <w:r>
        <w:rPr>
          <w:rFonts w:hint="eastAsia" w:eastAsia="仿宋_GB2312"/>
          <w:bCs/>
          <w:sz w:val="32"/>
          <w:szCs w:val="32"/>
          <w:lang w:val="en-US" w:eastAsia="zh-CN"/>
        </w:rPr>
        <w:t>20万元。</w:t>
      </w:r>
    </w:p>
    <w:p>
      <w:pPr>
        <w:numPr>
          <w:ilvl w:val="0"/>
          <w:numId w:val="3"/>
        </w:numPr>
        <w:spacing w:line="360" w:lineRule="auto"/>
        <w:ind w:left="0" w:leftChars="0" w:firstLine="640" w:firstLineChars="200"/>
        <w:rPr>
          <w:rFonts w:hint="default" w:eastAsia="仿宋_GB2312"/>
          <w:bCs/>
          <w:sz w:val="32"/>
          <w:szCs w:val="32"/>
          <w:lang w:val="en-US" w:eastAsia="zh-CN"/>
        </w:rPr>
      </w:pPr>
      <w:r>
        <w:rPr>
          <w:rFonts w:hint="eastAsia" w:eastAsia="仿宋_GB2312"/>
          <w:bCs/>
          <w:sz w:val="32"/>
          <w:szCs w:val="32"/>
          <w:lang w:val="en-US" w:eastAsia="zh-CN"/>
        </w:rPr>
        <w:t>城市基础设施配套费安排的支出200万元。</w:t>
      </w:r>
    </w:p>
    <w:p>
      <w:pPr>
        <w:numPr>
          <w:ilvl w:val="0"/>
          <w:numId w:val="3"/>
        </w:numPr>
        <w:spacing w:line="360" w:lineRule="auto"/>
        <w:ind w:left="0" w:leftChars="0" w:firstLine="640" w:firstLineChars="200"/>
        <w:rPr>
          <w:rFonts w:hint="default" w:eastAsia="仿宋_GB2312"/>
          <w:bCs/>
          <w:sz w:val="32"/>
          <w:szCs w:val="32"/>
          <w:lang w:val="en-US" w:eastAsia="zh-CN"/>
        </w:rPr>
      </w:pPr>
      <w:r>
        <w:rPr>
          <w:rFonts w:hint="eastAsia" w:eastAsia="仿宋_GB2312"/>
          <w:bCs/>
          <w:sz w:val="32"/>
          <w:szCs w:val="32"/>
          <w:lang w:val="en-US" w:eastAsia="zh-CN"/>
        </w:rPr>
        <w:t>污水处理费安排的支出314万元。</w:t>
      </w:r>
    </w:p>
    <w:p>
      <w:pPr>
        <w:widowControl/>
        <w:spacing w:line="360" w:lineRule="auto"/>
        <w:ind w:firstLine="643" w:firstLineChars="200"/>
        <w:rPr>
          <w:rFonts w:eastAsia="楷体_GB2312"/>
          <w:b/>
          <w:bCs/>
          <w:sz w:val="32"/>
          <w:szCs w:val="32"/>
          <w:highlight w:val="none"/>
        </w:rPr>
      </w:pPr>
      <w:r>
        <w:rPr>
          <w:rFonts w:hint="eastAsia" w:eastAsia="楷体_GB2312"/>
          <w:b/>
          <w:bCs/>
          <w:sz w:val="32"/>
          <w:szCs w:val="32"/>
          <w:highlight w:val="none"/>
          <w:lang w:eastAsia="zh-CN"/>
        </w:rPr>
        <w:t>九</w:t>
      </w:r>
      <w:r>
        <w:rPr>
          <w:rFonts w:eastAsia="楷体_GB2312"/>
          <w:b/>
          <w:bCs/>
          <w:sz w:val="32"/>
          <w:szCs w:val="32"/>
          <w:highlight w:val="none"/>
        </w:rPr>
        <w:t>、机关运行经费情况说明</w:t>
      </w:r>
    </w:p>
    <w:p>
      <w:pPr>
        <w:autoSpaceDE w:val="0"/>
        <w:autoSpaceDN w:val="0"/>
        <w:spacing w:line="360" w:lineRule="auto"/>
        <w:ind w:firstLine="640" w:firstLineChars="200"/>
        <w:rPr>
          <w:rFonts w:hint="eastAsia" w:eastAsia="仿宋_GB2312"/>
          <w:kern w:val="0"/>
          <w:sz w:val="32"/>
          <w:szCs w:val="32"/>
          <w:lang w:val="zh-CN"/>
        </w:rPr>
      </w:pPr>
      <w:r>
        <w:rPr>
          <w:rFonts w:eastAsia="仿宋_GB2312"/>
          <w:bCs/>
          <w:sz w:val="32"/>
          <w:szCs w:val="32"/>
        </w:rPr>
        <w:t>2022</w:t>
      </w:r>
      <w:r>
        <w:rPr>
          <w:rFonts w:eastAsia="仿宋_GB2312"/>
          <w:kern w:val="0"/>
          <w:sz w:val="32"/>
          <w:szCs w:val="32"/>
          <w:lang w:val="zh-CN"/>
        </w:rPr>
        <w:t>年，本部门机关运行经费预算</w:t>
      </w:r>
      <w:r>
        <w:rPr>
          <w:rFonts w:hint="eastAsia" w:eastAsia="仿宋_GB2312"/>
          <w:bCs/>
          <w:sz w:val="32"/>
          <w:szCs w:val="32"/>
          <w:lang w:val="en-US" w:eastAsia="zh-CN"/>
        </w:rPr>
        <w:t>0</w:t>
      </w:r>
      <w:r>
        <w:rPr>
          <w:rFonts w:eastAsia="仿宋_GB2312"/>
          <w:kern w:val="0"/>
          <w:sz w:val="32"/>
          <w:szCs w:val="32"/>
          <w:lang w:val="zh-CN"/>
        </w:rPr>
        <w:t>万元，比</w:t>
      </w:r>
      <w:r>
        <w:rPr>
          <w:rFonts w:eastAsia="仿宋_GB2312"/>
          <w:bCs/>
          <w:sz w:val="32"/>
          <w:szCs w:val="32"/>
        </w:rPr>
        <w:t>上年</w:t>
      </w:r>
      <w:r>
        <w:rPr>
          <w:rFonts w:hint="eastAsia" w:eastAsia="仿宋_GB2312"/>
          <w:bCs/>
          <w:sz w:val="32"/>
          <w:szCs w:val="32"/>
        </w:rPr>
        <w:t>预算</w:t>
      </w:r>
      <w:r>
        <w:rPr>
          <w:rFonts w:eastAsia="仿宋_GB2312"/>
          <w:kern w:val="0"/>
          <w:sz w:val="32"/>
          <w:szCs w:val="32"/>
          <w:lang w:val="zh-CN"/>
        </w:rPr>
        <w:t>增加（减少）</w:t>
      </w:r>
      <w:r>
        <w:rPr>
          <w:rFonts w:hint="eastAsia" w:eastAsia="仿宋_GB2312"/>
          <w:bCs/>
          <w:sz w:val="32"/>
          <w:szCs w:val="32"/>
          <w:lang w:val="en-US" w:eastAsia="zh-CN"/>
        </w:rPr>
        <w:t>0</w:t>
      </w:r>
      <w:r>
        <w:rPr>
          <w:rFonts w:eastAsia="仿宋_GB2312"/>
          <w:kern w:val="0"/>
          <w:sz w:val="32"/>
          <w:szCs w:val="32"/>
          <w:lang w:val="zh-CN"/>
        </w:rPr>
        <w:t>万元，增长（</w:t>
      </w:r>
      <w:r>
        <w:rPr>
          <w:rFonts w:hint="eastAsia" w:eastAsia="仿宋_GB2312"/>
          <w:kern w:val="0"/>
          <w:sz w:val="32"/>
          <w:szCs w:val="32"/>
          <w:lang w:val="zh-CN"/>
        </w:rPr>
        <w:t>下降</w:t>
      </w:r>
      <w:r>
        <w:rPr>
          <w:rFonts w:eastAsia="仿宋_GB2312"/>
          <w:kern w:val="0"/>
          <w:sz w:val="32"/>
          <w:szCs w:val="32"/>
          <w:lang w:val="zh-CN"/>
        </w:rPr>
        <w:t>）</w:t>
      </w:r>
      <w:r>
        <w:rPr>
          <w:rFonts w:hint="eastAsia" w:eastAsia="仿宋_GB2312"/>
          <w:bCs/>
          <w:sz w:val="32"/>
          <w:szCs w:val="32"/>
          <w:lang w:val="en-US" w:eastAsia="zh-CN"/>
        </w:rPr>
        <w:t>0</w:t>
      </w:r>
      <w:r>
        <w:rPr>
          <w:rFonts w:eastAsia="仿宋_GB2312"/>
          <w:kern w:val="0"/>
          <w:sz w:val="32"/>
          <w:szCs w:val="32"/>
          <w:lang w:val="zh-CN"/>
        </w:rPr>
        <w:t>%。主要原因是</w:t>
      </w:r>
      <w:r>
        <w:rPr>
          <w:rFonts w:hint="eastAsia" w:eastAsia="仿宋_GB2312"/>
          <w:kern w:val="0"/>
          <w:sz w:val="32"/>
          <w:szCs w:val="32"/>
          <w:lang w:val="zh-CN"/>
        </w:rPr>
        <w:t>本部门没有机关运行经费</w:t>
      </w:r>
      <w:r>
        <w:rPr>
          <w:rFonts w:eastAsia="仿宋_GB2312"/>
          <w:kern w:val="0"/>
          <w:sz w:val="32"/>
          <w:szCs w:val="32"/>
          <w:lang w:val="zh-CN"/>
        </w:rPr>
        <w:t>。</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十、关于政府采购预算情况说明</w:t>
      </w:r>
    </w:p>
    <w:p>
      <w:pPr>
        <w:autoSpaceDE w:val="0"/>
        <w:autoSpaceDN w:val="0"/>
        <w:spacing w:line="360" w:lineRule="auto"/>
        <w:ind w:firstLine="640" w:firstLineChars="200"/>
        <w:rPr>
          <w:rFonts w:eastAsia="仿宋_GB2312"/>
          <w:kern w:val="0"/>
          <w:sz w:val="32"/>
          <w:szCs w:val="32"/>
          <w:lang w:val="zh-CN"/>
        </w:rPr>
      </w:pPr>
      <w:r>
        <w:rPr>
          <w:rFonts w:eastAsia="仿宋_GB2312"/>
          <w:bCs/>
          <w:sz w:val="32"/>
          <w:szCs w:val="32"/>
        </w:rPr>
        <w:t>2022年，</w:t>
      </w:r>
      <w:r>
        <w:rPr>
          <w:rFonts w:hint="eastAsia" w:eastAsia="仿宋_GB2312"/>
          <w:bCs/>
          <w:sz w:val="32"/>
          <w:szCs w:val="32"/>
          <w:lang w:eastAsia="zh-CN"/>
        </w:rPr>
        <w:t>饶河县住房和城乡建设局</w:t>
      </w:r>
      <w:r>
        <w:rPr>
          <w:rFonts w:eastAsia="仿宋_GB2312"/>
          <w:bCs/>
          <w:sz w:val="32"/>
          <w:szCs w:val="32"/>
        </w:rPr>
        <w:t>采购预算总额</w:t>
      </w:r>
      <w:r>
        <w:rPr>
          <w:rFonts w:hint="eastAsia" w:eastAsia="仿宋_GB2312"/>
          <w:bCs/>
          <w:sz w:val="32"/>
          <w:szCs w:val="32"/>
          <w:lang w:val="en-US" w:eastAsia="zh-CN"/>
        </w:rPr>
        <w:t>0</w:t>
      </w:r>
      <w:r>
        <w:rPr>
          <w:rFonts w:eastAsia="仿宋_GB2312"/>
          <w:kern w:val="0"/>
          <w:sz w:val="32"/>
          <w:szCs w:val="32"/>
          <w:lang w:val="zh-CN"/>
        </w:rPr>
        <w:t>万元，其中：货物</w:t>
      </w:r>
      <w:r>
        <w:rPr>
          <w:rFonts w:hint="eastAsia" w:eastAsia="仿宋_GB2312"/>
          <w:kern w:val="0"/>
          <w:sz w:val="32"/>
          <w:szCs w:val="32"/>
          <w:lang w:val="zh-CN"/>
        </w:rPr>
        <w:t>类</w:t>
      </w:r>
      <w:r>
        <w:rPr>
          <w:rFonts w:eastAsia="仿宋_GB2312"/>
          <w:kern w:val="0"/>
          <w:sz w:val="32"/>
          <w:szCs w:val="32"/>
          <w:lang w:val="zh-CN"/>
        </w:rPr>
        <w:t>预算</w:t>
      </w:r>
      <w:r>
        <w:rPr>
          <w:rFonts w:hint="eastAsia" w:eastAsia="仿宋_GB2312"/>
          <w:bCs/>
          <w:sz w:val="32"/>
          <w:szCs w:val="32"/>
          <w:lang w:val="en-US" w:eastAsia="zh-CN"/>
        </w:rPr>
        <w:t>0</w:t>
      </w:r>
      <w:r>
        <w:rPr>
          <w:rFonts w:eastAsia="仿宋_GB2312"/>
          <w:kern w:val="0"/>
          <w:sz w:val="32"/>
          <w:szCs w:val="32"/>
          <w:lang w:val="zh-CN"/>
        </w:rPr>
        <w:t>万元、工程</w:t>
      </w:r>
      <w:r>
        <w:rPr>
          <w:rFonts w:hint="eastAsia" w:eastAsia="仿宋_GB2312"/>
          <w:kern w:val="0"/>
          <w:sz w:val="32"/>
          <w:szCs w:val="32"/>
          <w:lang w:val="zh-CN"/>
        </w:rPr>
        <w:t>类</w:t>
      </w:r>
      <w:r>
        <w:rPr>
          <w:rFonts w:eastAsia="仿宋_GB2312"/>
          <w:kern w:val="0"/>
          <w:sz w:val="32"/>
          <w:szCs w:val="32"/>
          <w:lang w:val="zh-CN"/>
        </w:rPr>
        <w:t>预算</w:t>
      </w:r>
      <w:r>
        <w:rPr>
          <w:rFonts w:hint="eastAsia" w:eastAsia="仿宋_GB2312"/>
          <w:bCs/>
          <w:sz w:val="32"/>
          <w:szCs w:val="32"/>
          <w:lang w:val="en-US" w:eastAsia="zh-CN"/>
        </w:rPr>
        <w:t>0</w:t>
      </w:r>
      <w:r>
        <w:rPr>
          <w:rFonts w:eastAsia="仿宋_GB2312"/>
          <w:kern w:val="0"/>
          <w:sz w:val="32"/>
          <w:szCs w:val="32"/>
          <w:lang w:val="zh-CN"/>
        </w:rPr>
        <w:t>万元、服务</w:t>
      </w:r>
      <w:r>
        <w:rPr>
          <w:rFonts w:hint="eastAsia" w:eastAsia="仿宋_GB2312"/>
          <w:kern w:val="0"/>
          <w:sz w:val="32"/>
          <w:szCs w:val="32"/>
          <w:lang w:val="zh-CN"/>
        </w:rPr>
        <w:t>类</w:t>
      </w:r>
      <w:r>
        <w:rPr>
          <w:rFonts w:eastAsia="仿宋_GB2312"/>
          <w:kern w:val="0"/>
          <w:sz w:val="32"/>
          <w:szCs w:val="32"/>
          <w:lang w:val="zh-CN"/>
        </w:rPr>
        <w:t>预算</w:t>
      </w:r>
      <w:r>
        <w:rPr>
          <w:rFonts w:hint="eastAsia" w:eastAsia="仿宋_GB2312"/>
          <w:bCs/>
          <w:sz w:val="32"/>
          <w:szCs w:val="32"/>
          <w:lang w:val="en-US" w:eastAsia="zh-CN"/>
        </w:rPr>
        <w:t>0</w:t>
      </w:r>
      <w:r>
        <w:rPr>
          <w:rFonts w:eastAsia="仿宋_GB2312"/>
          <w:kern w:val="0"/>
          <w:sz w:val="32"/>
          <w:szCs w:val="32"/>
          <w:lang w:val="zh-CN"/>
        </w:rPr>
        <w:t>万元。</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十</w:t>
      </w:r>
      <w:r>
        <w:rPr>
          <w:rFonts w:hint="eastAsia" w:eastAsia="楷体_GB2312"/>
          <w:b/>
          <w:bCs/>
          <w:sz w:val="32"/>
          <w:szCs w:val="32"/>
          <w:highlight w:val="none"/>
          <w:lang w:eastAsia="zh-CN"/>
        </w:rPr>
        <w:t>一</w:t>
      </w:r>
      <w:r>
        <w:rPr>
          <w:rFonts w:eastAsia="楷体_GB2312"/>
          <w:b/>
          <w:bCs/>
          <w:sz w:val="32"/>
          <w:szCs w:val="32"/>
          <w:highlight w:val="none"/>
        </w:rPr>
        <w:t>、关于国有资产占有使用情况说明</w:t>
      </w:r>
    </w:p>
    <w:p>
      <w:pPr>
        <w:autoSpaceDE w:val="0"/>
        <w:autoSpaceDN w:val="0"/>
        <w:spacing w:line="360" w:lineRule="auto"/>
        <w:ind w:firstLine="640" w:firstLineChars="200"/>
        <w:rPr>
          <w:rFonts w:eastAsia="仿宋_GB2312"/>
          <w:kern w:val="0"/>
          <w:sz w:val="32"/>
          <w:szCs w:val="32"/>
          <w:lang w:val="zh-CN"/>
        </w:rPr>
      </w:pPr>
      <w:r>
        <w:rPr>
          <w:rFonts w:eastAsia="仿宋_GB2312"/>
          <w:bCs/>
          <w:sz w:val="32"/>
          <w:szCs w:val="32"/>
        </w:rPr>
        <w:t>截止2021年</w:t>
      </w:r>
      <w:r>
        <w:rPr>
          <w:rFonts w:hint="eastAsia" w:eastAsia="仿宋_GB2312"/>
          <w:bCs/>
          <w:sz w:val="32"/>
          <w:szCs w:val="32"/>
        </w:rPr>
        <w:t>末</w:t>
      </w:r>
      <w:r>
        <w:rPr>
          <w:rFonts w:eastAsia="仿宋_GB2312"/>
          <w:bCs/>
          <w:sz w:val="32"/>
          <w:szCs w:val="32"/>
        </w:rPr>
        <w:t>，</w:t>
      </w:r>
      <w:r>
        <w:rPr>
          <w:rFonts w:hint="eastAsia" w:eastAsia="仿宋_GB2312"/>
          <w:bCs/>
          <w:sz w:val="32"/>
          <w:szCs w:val="32"/>
          <w:lang w:eastAsia="zh-CN"/>
        </w:rPr>
        <w:t>饶河县住房和城乡建设局</w:t>
      </w:r>
      <w:r>
        <w:rPr>
          <w:rFonts w:eastAsia="仿宋_GB2312"/>
          <w:bCs/>
          <w:sz w:val="32"/>
          <w:szCs w:val="32"/>
        </w:rPr>
        <w:t>共</w:t>
      </w:r>
      <w:r>
        <w:rPr>
          <w:rFonts w:hint="eastAsia" w:eastAsia="仿宋_GB2312"/>
          <w:bCs/>
          <w:sz w:val="32"/>
          <w:szCs w:val="32"/>
        </w:rPr>
        <w:t>有</w:t>
      </w:r>
      <w:r>
        <w:rPr>
          <w:rFonts w:eastAsia="仿宋_GB2312"/>
          <w:bCs/>
          <w:sz w:val="32"/>
          <w:szCs w:val="32"/>
        </w:rPr>
        <w:t>房屋</w:t>
      </w:r>
      <w:r>
        <w:rPr>
          <w:rFonts w:hint="eastAsia" w:eastAsia="仿宋_GB2312"/>
          <w:bCs/>
          <w:sz w:val="32"/>
          <w:szCs w:val="32"/>
          <w:lang w:val="en-US" w:eastAsia="zh-CN"/>
        </w:rPr>
        <w:t>8700.86</w:t>
      </w:r>
      <w:r>
        <w:rPr>
          <w:rFonts w:eastAsia="仿宋_GB2312"/>
          <w:bCs/>
          <w:sz w:val="32"/>
          <w:szCs w:val="32"/>
        </w:rPr>
        <w:t>平方米</w:t>
      </w:r>
      <w:r>
        <w:rPr>
          <w:rFonts w:hint="eastAsia" w:eastAsia="仿宋_GB2312"/>
          <w:bCs/>
          <w:sz w:val="32"/>
          <w:szCs w:val="32"/>
        </w:rPr>
        <w:t>，</w:t>
      </w:r>
      <w:r>
        <w:rPr>
          <w:rFonts w:eastAsia="仿宋_GB2312"/>
          <w:bCs/>
          <w:sz w:val="32"/>
          <w:szCs w:val="32"/>
        </w:rPr>
        <w:t>车辆</w:t>
      </w:r>
      <w:r>
        <w:rPr>
          <w:rFonts w:hint="eastAsia" w:eastAsia="仿宋_GB2312"/>
          <w:bCs/>
          <w:sz w:val="32"/>
          <w:szCs w:val="32"/>
          <w:lang w:val="en-US" w:eastAsia="zh-CN"/>
        </w:rPr>
        <w:t>49</w:t>
      </w:r>
      <w:r>
        <w:rPr>
          <w:rFonts w:eastAsia="仿宋_GB2312"/>
          <w:bCs/>
          <w:sz w:val="32"/>
          <w:szCs w:val="32"/>
        </w:rPr>
        <w:t>台，</w:t>
      </w:r>
      <w:r>
        <w:rPr>
          <w:rFonts w:hint="eastAsia" w:eastAsia="仿宋_GB2312"/>
          <w:bCs/>
          <w:sz w:val="32"/>
          <w:szCs w:val="32"/>
        </w:rPr>
        <w:t>单价</w:t>
      </w:r>
      <w:r>
        <w:rPr>
          <w:rFonts w:eastAsia="仿宋_GB2312"/>
          <w:bCs/>
          <w:sz w:val="32"/>
          <w:szCs w:val="32"/>
        </w:rPr>
        <w:t>50万元</w:t>
      </w:r>
      <w:r>
        <w:rPr>
          <w:rFonts w:hint="eastAsia" w:eastAsia="仿宋_GB2312"/>
          <w:bCs/>
          <w:sz w:val="32"/>
          <w:szCs w:val="32"/>
        </w:rPr>
        <w:t>（含）</w:t>
      </w:r>
      <w:r>
        <w:rPr>
          <w:rFonts w:eastAsia="仿宋_GB2312"/>
          <w:bCs/>
          <w:sz w:val="32"/>
          <w:szCs w:val="32"/>
        </w:rPr>
        <w:t>以上设备</w:t>
      </w:r>
      <w:r>
        <w:rPr>
          <w:rFonts w:hint="eastAsia" w:eastAsia="仿宋_GB2312"/>
          <w:bCs/>
          <w:sz w:val="32"/>
          <w:szCs w:val="32"/>
          <w:lang w:val="en-US" w:eastAsia="zh-CN"/>
        </w:rPr>
        <w:t>6</w:t>
      </w:r>
      <w:r>
        <w:rPr>
          <w:rFonts w:eastAsia="仿宋_GB2312"/>
          <w:bCs/>
          <w:sz w:val="32"/>
          <w:szCs w:val="32"/>
        </w:rPr>
        <w:t>台。</w:t>
      </w:r>
    </w:p>
    <w:p>
      <w:pPr>
        <w:widowControl/>
        <w:spacing w:line="360" w:lineRule="auto"/>
        <w:ind w:firstLine="643" w:firstLineChars="200"/>
        <w:rPr>
          <w:rFonts w:eastAsia="楷体_GB2312"/>
          <w:b/>
          <w:bCs/>
          <w:sz w:val="32"/>
          <w:szCs w:val="32"/>
          <w:highlight w:val="none"/>
        </w:rPr>
      </w:pPr>
      <w:r>
        <w:rPr>
          <w:rFonts w:hint="eastAsia" w:eastAsia="楷体_GB2312"/>
          <w:b/>
          <w:bCs/>
          <w:sz w:val="32"/>
          <w:szCs w:val="32"/>
          <w:highlight w:val="none"/>
        </w:rPr>
        <w:t>十</w:t>
      </w:r>
      <w:r>
        <w:rPr>
          <w:rFonts w:hint="eastAsia" w:eastAsia="楷体_GB2312"/>
          <w:b/>
          <w:bCs/>
          <w:sz w:val="32"/>
          <w:szCs w:val="32"/>
          <w:highlight w:val="none"/>
          <w:lang w:eastAsia="zh-CN"/>
        </w:rPr>
        <w:t>二</w:t>
      </w:r>
      <w:r>
        <w:rPr>
          <w:rFonts w:hint="eastAsia" w:eastAsia="楷体_GB2312"/>
          <w:b/>
          <w:bCs/>
          <w:sz w:val="32"/>
          <w:szCs w:val="32"/>
          <w:highlight w:val="none"/>
        </w:rPr>
        <w:t>、关于</w:t>
      </w:r>
      <w:r>
        <w:rPr>
          <w:rFonts w:hint="eastAsia" w:eastAsia="楷体_GB2312"/>
          <w:b/>
          <w:bCs/>
          <w:sz w:val="32"/>
          <w:szCs w:val="32"/>
          <w:highlight w:val="none"/>
          <w:lang w:eastAsia="zh-CN"/>
        </w:rPr>
        <w:t>重点</w:t>
      </w:r>
      <w:r>
        <w:rPr>
          <w:rFonts w:hint="eastAsia" w:eastAsia="楷体_GB2312"/>
          <w:b/>
          <w:bCs/>
          <w:sz w:val="32"/>
          <w:szCs w:val="32"/>
          <w:highlight w:val="none"/>
        </w:rPr>
        <w:t>项目</w:t>
      </w:r>
      <w:r>
        <w:rPr>
          <w:rFonts w:hint="eastAsia" w:eastAsia="楷体_GB2312"/>
          <w:b/>
          <w:bCs/>
          <w:sz w:val="32"/>
          <w:szCs w:val="32"/>
          <w:highlight w:val="none"/>
          <w:lang w:eastAsia="zh-CN"/>
        </w:rPr>
        <w:t>预算</w:t>
      </w:r>
      <w:r>
        <w:rPr>
          <w:rFonts w:hint="eastAsia" w:eastAsia="楷体_GB2312"/>
          <w:b/>
          <w:bCs/>
          <w:sz w:val="32"/>
          <w:szCs w:val="32"/>
          <w:highlight w:val="none"/>
        </w:rPr>
        <w:t>绩效目标的说明</w:t>
      </w:r>
    </w:p>
    <w:p>
      <w:pPr>
        <w:autoSpaceDE w:val="0"/>
        <w:autoSpaceDN w:val="0"/>
        <w:spacing w:line="360" w:lineRule="auto"/>
        <w:ind w:firstLine="640" w:firstLineChars="200"/>
        <w:rPr>
          <w:rFonts w:hint="eastAsia" w:eastAsia="仿宋_GB2312"/>
          <w:bCs/>
          <w:sz w:val="32"/>
          <w:szCs w:val="32"/>
        </w:rPr>
      </w:pPr>
      <w:r>
        <w:rPr>
          <w:rFonts w:hint="eastAsia" w:eastAsia="仿宋_GB2312"/>
          <w:bCs/>
          <w:sz w:val="32"/>
          <w:szCs w:val="32"/>
        </w:rPr>
        <w:t>2022年，</w:t>
      </w:r>
      <w:r>
        <w:rPr>
          <w:rFonts w:hint="eastAsia" w:eastAsia="仿宋_GB2312"/>
          <w:bCs/>
          <w:sz w:val="32"/>
          <w:szCs w:val="32"/>
          <w:lang w:eastAsia="zh-CN"/>
        </w:rPr>
        <w:t>饶河县住房和城乡建设局</w:t>
      </w:r>
      <w:r>
        <w:rPr>
          <w:rFonts w:hint="eastAsia" w:eastAsia="仿宋_GB2312"/>
          <w:bCs/>
          <w:sz w:val="32"/>
          <w:szCs w:val="32"/>
        </w:rPr>
        <w:t>实行绩效目标管理的项目</w:t>
      </w:r>
      <w:r>
        <w:rPr>
          <w:rFonts w:hint="eastAsia" w:eastAsia="仿宋_GB2312"/>
          <w:bCs/>
          <w:sz w:val="32"/>
          <w:szCs w:val="32"/>
          <w:lang w:val="en-US" w:eastAsia="zh-CN"/>
        </w:rPr>
        <w:t>59</w:t>
      </w:r>
      <w:r>
        <w:rPr>
          <w:rFonts w:hint="eastAsia" w:eastAsia="仿宋_GB2312"/>
          <w:bCs/>
          <w:sz w:val="32"/>
          <w:szCs w:val="32"/>
        </w:rPr>
        <w:t>个，涉及预算金额</w:t>
      </w:r>
      <w:r>
        <w:rPr>
          <w:rFonts w:hint="eastAsia" w:eastAsia="仿宋_GB2312"/>
          <w:bCs/>
          <w:sz w:val="32"/>
          <w:szCs w:val="32"/>
          <w:lang w:val="en-US" w:eastAsia="zh-CN"/>
        </w:rPr>
        <w:t>6574.8</w:t>
      </w:r>
      <w:r>
        <w:rPr>
          <w:rFonts w:hint="eastAsia" w:eastAsia="仿宋_GB2312"/>
          <w:bCs/>
          <w:sz w:val="32"/>
          <w:szCs w:val="32"/>
        </w:rPr>
        <w:t>万元。</w:t>
      </w:r>
    </w:p>
    <w:p>
      <w:pPr>
        <w:autoSpaceDE w:val="0"/>
        <w:autoSpaceDN w:val="0"/>
        <w:spacing w:line="360" w:lineRule="auto"/>
        <w:ind w:firstLine="640" w:firstLineChars="200"/>
        <w:rPr>
          <w:rFonts w:hint="default" w:eastAsia="仿宋_GB2312"/>
          <w:bCs/>
          <w:sz w:val="32"/>
          <w:szCs w:val="32"/>
          <w:highlight w:val="none"/>
          <w:vertAlign w:val="baseline"/>
          <w:lang w:val="en-US" w:eastAsia="zh-CN"/>
        </w:rPr>
      </w:pPr>
    </w:p>
    <w:tbl>
      <w:tblPr>
        <w:tblStyle w:val="6"/>
        <w:tblW w:w="0" w:type="auto"/>
        <w:tblInd w:w="3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2954"/>
        <w:gridCol w:w="2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1" w:type="dxa"/>
            <w:vAlign w:val="center"/>
          </w:tcPr>
          <w:p>
            <w:pPr>
              <w:autoSpaceDE w:val="0"/>
              <w:autoSpaceDN w:val="0"/>
              <w:spacing w:line="360" w:lineRule="auto"/>
              <w:jc w:val="center"/>
              <w:rPr>
                <w:rFonts w:hint="default" w:eastAsia="仿宋_GB2312"/>
                <w:bCs/>
                <w:sz w:val="32"/>
                <w:szCs w:val="32"/>
                <w:highlight w:val="none"/>
                <w:vertAlign w:val="baseline"/>
                <w:lang w:val="en-US" w:eastAsia="zh-CN"/>
              </w:rPr>
            </w:pPr>
            <w:r>
              <w:rPr>
                <w:rFonts w:hint="eastAsia" w:eastAsia="仿宋_GB2312"/>
                <w:bCs/>
                <w:sz w:val="32"/>
                <w:szCs w:val="32"/>
                <w:highlight w:val="none"/>
                <w:vertAlign w:val="baseline"/>
                <w:lang w:val="en-US" w:eastAsia="zh-CN"/>
              </w:rPr>
              <w:t>项目名称</w:t>
            </w:r>
          </w:p>
        </w:tc>
        <w:tc>
          <w:tcPr>
            <w:tcW w:w="2954" w:type="dxa"/>
            <w:vAlign w:val="center"/>
          </w:tcPr>
          <w:p>
            <w:pPr>
              <w:autoSpaceDE w:val="0"/>
              <w:autoSpaceDN w:val="0"/>
              <w:spacing w:line="360" w:lineRule="auto"/>
              <w:jc w:val="center"/>
              <w:rPr>
                <w:rFonts w:hint="default" w:eastAsia="仿宋_GB2312"/>
                <w:bCs/>
                <w:sz w:val="32"/>
                <w:szCs w:val="32"/>
                <w:highlight w:val="none"/>
                <w:vertAlign w:val="baseline"/>
                <w:lang w:val="en-US" w:eastAsia="zh-CN"/>
              </w:rPr>
            </w:pPr>
            <w:r>
              <w:rPr>
                <w:rFonts w:hint="eastAsia" w:eastAsia="仿宋_GB2312"/>
                <w:bCs/>
                <w:sz w:val="32"/>
                <w:szCs w:val="32"/>
                <w:highlight w:val="none"/>
                <w:vertAlign w:val="baseline"/>
                <w:lang w:val="en-US" w:eastAsia="zh-CN"/>
              </w:rPr>
              <w:t>预算数（单位：万元）</w:t>
            </w:r>
          </w:p>
        </w:tc>
        <w:tc>
          <w:tcPr>
            <w:tcW w:w="2670" w:type="dxa"/>
            <w:vAlign w:val="center"/>
          </w:tcPr>
          <w:p>
            <w:pPr>
              <w:autoSpaceDE w:val="0"/>
              <w:autoSpaceDN w:val="0"/>
              <w:spacing w:line="360" w:lineRule="auto"/>
              <w:jc w:val="center"/>
              <w:rPr>
                <w:rFonts w:hint="default" w:eastAsia="仿宋_GB2312"/>
                <w:bCs/>
                <w:sz w:val="32"/>
                <w:szCs w:val="32"/>
                <w:highlight w:val="none"/>
                <w:vertAlign w:val="baseline"/>
                <w:lang w:val="en-US" w:eastAsia="zh-CN"/>
              </w:rPr>
            </w:pPr>
            <w:r>
              <w:rPr>
                <w:rFonts w:hint="eastAsia" w:eastAsia="仿宋_GB2312"/>
                <w:bCs/>
                <w:sz w:val="32"/>
                <w:szCs w:val="32"/>
                <w:highlight w:val="none"/>
                <w:vertAlign w:val="baseline"/>
                <w:lang w:val="en-US"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bl>
    <w:p>
      <w:pPr>
        <w:widowControl/>
        <w:spacing w:line="360" w:lineRule="auto"/>
        <w:jc w:val="both"/>
        <w:rPr>
          <w:rFonts w:hint="default" w:eastAsia="仿宋_GB2312"/>
          <w:bCs/>
          <w:sz w:val="32"/>
          <w:szCs w:val="32"/>
          <w:highlight w:val="none"/>
          <w:lang w:val="en-US" w:eastAsia="zh-CN"/>
        </w:rPr>
      </w:pPr>
      <w:r>
        <w:rPr>
          <w:rFonts w:hint="eastAsia" w:eastAsia="仿宋_GB2312"/>
          <w:b/>
          <w:bCs w:val="0"/>
          <w:sz w:val="32"/>
          <w:szCs w:val="32"/>
          <w:highlight w:val="none"/>
          <w:lang w:val="en-US" w:eastAsia="zh-CN"/>
        </w:rPr>
        <w:t>本部门本年度无重点项目</w:t>
      </w:r>
      <w:r>
        <w:rPr>
          <w:rFonts w:hint="eastAsia" w:eastAsia="仿宋_GB2312"/>
          <w:bCs/>
          <w:sz w:val="32"/>
          <w:szCs w:val="32"/>
          <w:highlight w:val="none"/>
          <w:lang w:val="en-US" w:eastAsia="zh-CN"/>
        </w:rPr>
        <w:t>。</w:t>
      </w:r>
    </w:p>
    <w:p>
      <w:pPr>
        <w:widowControl/>
        <w:spacing w:line="360" w:lineRule="auto"/>
        <w:ind w:firstLine="643" w:firstLineChars="200"/>
        <w:rPr>
          <w:rFonts w:eastAsia="楷体_GB2312"/>
          <w:b/>
          <w:bCs/>
          <w:sz w:val="32"/>
          <w:szCs w:val="32"/>
        </w:rPr>
      </w:pPr>
      <w:r>
        <w:rPr>
          <w:rFonts w:hint="eastAsia" w:eastAsia="楷体_GB2312"/>
          <w:b/>
          <w:bCs/>
          <w:sz w:val="32"/>
          <w:szCs w:val="32"/>
          <w:highlight w:val="none"/>
        </w:rPr>
        <w:t>十</w:t>
      </w:r>
      <w:r>
        <w:rPr>
          <w:rFonts w:hint="eastAsia" w:eastAsia="楷体_GB2312"/>
          <w:b/>
          <w:bCs/>
          <w:sz w:val="32"/>
          <w:szCs w:val="32"/>
          <w:highlight w:val="none"/>
          <w:lang w:eastAsia="zh-CN"/>
        </w:rPr>
        <w:t>三</w:t>
      </w:r>
      <w:r>
        <w:rPr>
          <w:rFonts w:hint="eastAsia" w:eastAsia="楷体_GB2312"/>
          <w:b/>
          <w:bCs/>
          <w:sz w:val="32"/>
          <w:szCs w:val="32"/>
          <w:highlight w:val="none"/>
        </w:rPr>
        <w:t>、关于</w:t>
      </w:r>
      <w:r>
        <w:rPr>
          <w:rFonts w:eastAsia="楷体_GB2312"/>
          <w:b/>
          <w:bCs/>
          <w:sz w:val="32"/>
          <w:szCs w:val="32"/>
        </w:rPr>
        <w:t>部门整体支出绩效目标</w:t>
      </w:r>
      <w:r>
        <w:rPr>
          <w:rFonts w:hint="eastAsia" w:eastAsia="楷体_GB2312"/>
          <w:b/>
          <w:bCs/>
          <w:sz w:val="32"/>
          <w:szCs w:val="32"/>
        </w:rPr>
        <w:t>的说明</w:t>
      </w:r>
    </w:p>
    <w:p>
      <w:pPr>
        <w:autoSpaceDE w:val="0"/>
        <w:autoSpaceDN w:val="0"/>
        <w:spacing w:line="360" w:lineRule="auto"/>
        <w:ind w:firstLine="640" w:firstLineChars="200"/>
        <w:rPr>
          <w:rFonts w:hint="eastAsia" w:eastAsia="仿宋_GB2312"/>
          <w:bCs/>
          <w:sz w:val="32"/>
          <w:szCs w:val="32"/>
        </w:rPr>
      </w:pPr>
      <w:r>
        <w:rPr>
          <w:rFonts w:hint="eastAsia" w:eastAsia="仿宋_GB2312"/>
          <w:bCs/>
          <w:sz w:val="32"/>
          <w:szCs w:val="32"/>
        </w:rPr>
        <w:t>2022年，</w:t>
      </w:r>
      <w:r>
        <w:rPr>
          <w:rFonts w:hint="eastAsia" w:eastAsia="仿宋_GB2312"/>
          <w:bCs/>
          <w:sz w:val="32"/>
          <w:szCs w:val="32"/>
          <w:lang w:eastAsia="zh-CN"/>
        </w:rPr>
        <w:t>饶河县住房和城乡建设局</w:t>
      </w:r>
      <w:r>
        <w:rPr>
          <w:rFonts w:hint="eastAsia" w:eastAsia="仿宋_GB2312"/>
          <w:bCs/>
          <w:sz w:val="32"/>
          <w:szCs w:val="32"/>
        </w:rPr>
        <w:t>实行绩效目标管理的项目</w:t>
      </w:r>
      <w:r>
        <w:rPr>
          <w:rFonts w:hint="eastAsia" w:eastAsia="仿宋_GB2312"/>
          <w:bCs/>
          <w:sz w:val="32"/>
          <w:szCs w:val="32"/>
          <w:lang w:val="en-US" w:eastAsia="zh-CN"/>
        </w:rPr>
        <w:t>59</w:t>
      </w:r>
      <w:r>
        <w:rPr>
          <w:rFonts w:hint="eastAsia" w:eastAsia="仿宋_GB2312"/>
          <w:bCs/>
          <w:sz w:val="32"/>
          <w:szCs w:val="32"/>
        </w:rPr>
        <w:t>个，涉及预算金额</w:t>
      </w:r>
      <w:r>
        <w:rPr>
          <w:rFonts w:hint="eastAsia" w:eastAsia="仿宋_GB2312"/>
          <w:bCs/>
          <w:sz w:val="32"/>
          <w:szCs w:val="32"/>
          <w:lang w:val="en-US" w:eastAsia="zh-CN"/>
        </w:rPr>
        <w:t>6574.8</w:t>
      </w:r>
      <w:r>
        <w:rPr>
          <w:rFonts w:hint="eastAsia" w:eastAsia="仿宋_GB2312"/>
          <w:bCs/>
          <w:sz w:val="32"/>
          <w:szCs w:val="32"/>
        </w:rPr>
        <w:t>万元。</w:t>
      </w:r>
    </w:p>
    <w:p>
      <w:pPr>
        <w:widowControl/>
        <w:numPr>
          <w:ilvl w:val="0"/>
          <w:numId w:val="0"/>
        </w:numPr>
        <w:spacing w:line="360" w:lineRule="auto"/>
        <w:ind w:firstLine="643" w:firstLineChars="200"/>
        <w:rPr>
          <w:rFonts w:hint="eastAsia" w:eastAsia="楷体_GB2312"/>
          <w:b/>
          <w:bCs/>
          <w:sz w:val="32"/>
          <w:szCs w:val="32"/>
          <w:highlight w:val="none"/>
          <w:lang w:val="zh-CN"/>
        </w:rPr>
      </w:pPr>
      <w:r>
        <w:rPr>
          <w:rFonts w:hint="eastAsia" w:eastAsia="楷体_GB2312"/>
          <w:b/>
          <w:bCs/>
          <w:sz w:val="32"/>
          <w:szCs w:val="32"/>
          <w:highlight w:val="none"/>
          <w:lang w:val="zh-CN"/>
        </w:rPr>
        <w:t>十四、关于国有资本经营预算支出表的说明</w:t>
      </w:r>
    </w:p>
    <w:p>
      <w:pPr>
        <w:spacing w:line="360" w:lineRule="auto"/>
        <w:ind w:firstLine="640" w:firstLineChars="200"/>
        <w:rPr>
          <w:rFonts w:hint="eastAsia" w:eastAsia="仿宋_GB2312"/>
          <w:kern w:val="0"/>
          <w:sz w:val="32"/>
          <w:szCs w:val="32"/>
          <w:highlight w:val="none"/>
          <w:lang w:val="zh-CN"/>
        </w:rPr>
      </w:pPr>
      <w:r>
        <w:rPr>
          <w:rFonts w:hint="eastAsia" w:eastAsia="仿宋_GB2312"/>
          <w:b w:val="0"/>
          <w:bCs w:val="0"/>
          <w:sz w:val="32"/>
          <w:szCs w:val="32"/>
          <w:highlight w:val="none"/>
        </w:rPr>
        <w:t>本部门</w:t>
      </w:r>
      <w:r>
        <w:rPr>
          <w:rFonts w:hint="eastAsia" w:eastAsia="仿宋_GB2312"/>
          <w:b w:val="0"/>
          <w:bCs w:val="0"/>
          <w:kern w:val="0"/>
          <w:sz w:val="32"/>
          <w:szCs w:val="32"/>
          <w:highlight w:val="none"/>
          <w:lang w:val="zh-CN"/>
        </w:rPr>
        <w:t>没有使用</w:t>
      </w:r>
      <w:r>
        <w:rPr>
          <w:rFonts w:hint="eastAsia" w:eastAsia="楷体_GB2312"/>
          <w:b w:val="0"/>
          <w:bCs w:val="0"/>
          <w:sz w:val="32"/>
          <w:szCs w:val="32"/>
          <w:highlight w:val="none"/>
          <w:lang w:val="zh-CN"/>
        </w:rPr>
        <w:t>国有资本经营预算</w:t>
      </w:r>
      <w:r>
        <w:rPr>
          <w:rFonts w:hint="eastAsia" w:eastAsia="仿宋_GB2312"/>
          <w:b w:val="0"/>
          <w:bCs w:val="0"/>
          <w:kern w:val="0"/>
          <w:sz w:val="32"/>
          <w:szCs w:val="32"/>
          <w:highlight w:val="none"/>
          <w:lang w:val="zh-CN"/>
        </w:rPr>
        <w:t>算</w:t>
      </w:r>
      <w:r>
        <w:rPr>
          <w:rFonts w:hint="eastAsia" w:eastAsia="仿宋_GB2312"/>
          <w:kern w:val="0"/>
          <w:sz w:val="32"/>
          <w:szCs w:val="32"/>
          <w:highlight w:val="none"/>
          <w:lang w:val="zh-CN"/>
        </w:rPr>
        <w:t>拨款安排的支出。</w:t>
      </w:r>
    </w:p>
    <w:p>
      <w:pPr>
        <w:autoSpaceDE w:val="0"/>
        <w:autoSpaceDN w:val="0"/>
        <w:spacing w:line="360" w:lineRule="auto"/>
        <w:ind w:firstLine="640" w:firstLineChars="200"/>
        <w:rPr>
          <w:rFonts w:hint="eastAsia" w:eastAsia="仿宋_GB2312"/>
          <w:bCs/>
          <w:sz w:val="32"/>
          <w:szCs w:val="32"/>
        </w:rPr>
      </w:pPr>
    </w:p>
    <w:p>
      <w:pPr>
        <w:autoSpaceDE w:val="0"/>
        <w:autoSpaceDN w:val="0"/>
        <w:spacing w:line="360" w:lineRule="auto"/>
        <w:ind w:firstLine="640" w:firstLineChars="200"/>
        <w:rPr>
          <w:rFonts w:eastAsia="仿宋_GB2312"/>
          <w:bCs/>
          <w:sz w:val="32"/>
          <w:szCs w:val="32"/>
        </w:rPr>
      </w:pPr>
    </w:p>
    <w:p>
      <w:pPr>
        <w:widowControl/>
        <w:spacing w:line="360" w:lineRule="auto"/>
        <w:jc w:val="center"/>
        <w:rPr>
          <w:rFonts w:eastAsia="黑体"/>
          <w:bCs/>
          <w:sz w:val="32"/>
          <w:szCs w:val="32"/>
        </w:rPr>
      </w:pPr>
      <w:r>
        <w:rPr>
          <w:rFonts w:hAnsi="黑体" w:eastAsia="黑体"/>
          <w:bCs/>
          <w:sz w:val="32"/>
          <w:szCs w:val="32"/>
        </w:rPr>
        <w:t>第四部分</w:t>
      </w:r>
      <w:r>
        <w:rPr>
          <w:rFonts w:eastAsia="黑体"/>
          <w:bCs/>
          <w:sz w:val="32"/>
          <w:szCs w:val="32"/>
        </w:rPr>
        <w:t xml:space="preserve">   </w:t>
      </w:r>
      <w:r>
        <w:rPr>
          <w:rFonts w:hAnsi="黑体" w:eastAsia="黑体"/>
          <w:bCs/>
          <w:sz w:val="32"/>
          <w:szCs w:val="32"/>
        </w:rPr>
        <w:t>名词解释</w:t>
      </w:r>
    </w:p>
    <w:p>
      <w:pPr>
        <w:pStyle w:val="10"/>
        <w:spacing w:line="360" w:lineRule="auto"/>
        <w:ind w:firstLine="640"/>
        <w:rPr>
          <w:rFonts w:ascii="Times New Roman" w:hAnsi="Times New Roman" w:eastAsia="仿宋_GB2312"/>
          <w:sz w:val="32"/>
          <w:szCs w:val="32"/>
        </w:rPr>
      </w:pPr>
    </w:p>
    <w:p>
      <w:pPr>
        <w:numPr>
          <w:ilvl w:val="0"/>
          <w:numId w:val="4"/>
        </w:numPr>
        <w:snapToGrid w:val="0"/>
        <w:spacing w:line="360" w:lineRule="auto"/>
        <w:ind w:firstLine="640" w:firstLineChars="200"/>
        <w:rPr>
          <w:rFonts w:hint="eastAsia" w:eastAsia="仿宋_GB2312"/>
          <w:sz w:val="32"/>
          <w:szCs w:val="32"/>
          <w:highlight w:val="none"/>
        </w:rPr>
      </w:pPr>
      <w:r>
        <w:rPr>
          <w:rFonts w:hint="eastAsia" w:eastAsia="仿宋_GB2312"/>
          <w:sz w:val="32"/>
          <w:szCs w:val="32"/>
          <w:highlight w:val="none"/>
        </w:rPr>
        <w:t>财政拨款收入：指单位从同级财政部门取得的各类财政拨款，含一般公共预算拨款、政府性基金预算拨款、国有资本经营预算拨款。</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事业收入：指事业单位开展专业业务活动及辅助活动取得的收入。</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事业单位经营收入：指事业单位在专业业务活动及辅助活动之外开展非独立核算经营活动取得的收入。</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上级补助收入：指从主管部门和上级单位取得的财政拨款以外的其他补助收入。</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附属单位上缴收入：指本单位所属下级单位上缴给本单位的全部收入。</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其他收入：指行政事业单位取得的除上述“财政拨款收入”“事业收入”“事业单位经营收入”“附属单位上缴收入”等以外的各项收入。</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基本支出：指为保障机构正常运转、完成日常工作任务而发生的人员支出和公用支出。</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项目支出：指在基本支出之外为完成特定行政任务和事业发展目标所发生的支出。</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三公”经费：指单位用于因公出国（境）、公务用车购置及运行维护、公务接待的经费。其中，因公出国（境）费反映单位公务出国（境）的国际旅费、国外城市间交通费、住宿费、伙食费、培训费、公杂费等支出；公务用车购置及运行维护费反映单位公务用车购置费及燃料费、维修费、过路过桥费、保险费等支出；公务接待费反映单位按规定开支的各类公务接待（含外宾接待）支出。</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机关运行经费是指行政单位及参照公务员法管理事业单位的公用经费，包括运转类中的公用经费项目、其他运转类项目和特定目标类中的办公费、印刷费、邮电费、办公水费、办公电费、办公用房取暖费、物业管理费、差旅费、会议费、福利费、一般维修费、专用房屋维修费、电梯维修费、专用设备维修（护）费、专用材料费、办公设备购置、信息网络及软件购置更新、公务用车运行维护费以及其他商品和服务支出。</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绩效目标：是预算绩效管理对象计划在一定期限内达到的产出和效果，包括产出指标、效益指标和服务对象满意度指标，是绩效运行监控、绩效自评价、部门评价、财政评价等预算绩效管理工作的前提和基础。</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社会保障和就业支出（类）行政事业单位养老支出（款）行政单位离退休（项）：反映行政单位（包括实行公务员管理的事业单位）开支的离退休经费。</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社会保障和就业支出（类）行政事业单位养老支出（款）机关事业单位基本养老保险缴费支出（项）：反映机关事业单位实施养老保险制度由单位缴纳的基本养老保险费支出。</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社会保障和就业支出（类）行政事业单位养老支出（款）机关事业单位职业年金缴费支出（项）：反映机关事业单位实施养老保险制度由单位实际缴纳的职业年金支出。</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社会保障和就业支出（类）其他社会保障和就业支出（款）其他社会保障和就业支出（项）：反映除上述项目以外其他用于社会保障和就业方面的支出。</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卫生健康支出（类）卫生健康管理事务（款）一般行政管理事务（项）：反映行政单位（包括实行公务员管理的事业单位）未单独设置项级科目的其他项目支出。</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住房保障支出（类）住房改革支出（款）住房公积金（项）：反映行政事业单位按人力资源和社会保障部、财政部规定的基本工资和津贴补贴以及规定比例为职工缴纳的住房公积金。</w:t>
      </w:r>
    </w:p>
    <w:p>
      <w:pPr>
        <w:numPr>
          <w:ilvl w:val="0"/>
          <w:numId w:val="4"/>
        </w:numPr>
        <w:snapToGrid w:val="0"/>
        <w:spacing w:line="360" w:lineRule="auto"/>
        <w:ind w:firstLine="640" w:firstLineChars="200"/>
        <w:rPr>
          <w:rFonts w:eastAsia="仿宋_GB2312"/>
          <w:sz w:val="32"/>
          <w:szCs w:val="32"/>
          <w:highlight w:val="none"/>
        </w:rPr>
      </w:pPr>
      <w:r>
        <w:rPr>
          <w:rFonts w:hint="eastAsia" w:eastAsia="仿宋_GB2312"/>
          <w:sz w:val="32"/>
          <w:szCs w:val="32"/>
          <w:highlight w:val="none"/>
        </w:rPr>
        <w:t>灾害防治及应急管理支出（类）应急管理事务（款）行政运行（项）：反映行政单位（包括实行公务员管理的事业单位）的基本支出。</w:t>
      </w:r>
    </w:p>
    <w:p>
      <w:pPr>
        <w:pStyle w:val="10"/>
        <w:spacing w:line="360" w:lineRule="auto"/>
        <w:ind w:firstLine="640"/>
        <w:rPr>
          <w:rFonts w:ascii="Times New Roman" w:hAnsi="Times New Roman" w:eastAsia="仿宋_GB2312"/>
          <w:sz w:val="32"/>
          <w:szCs w:val="32"/>
        </w:rPr>
      </w:pPr>
    </w:p>
    <w:sectPr>
      <w:footerReference r:id="rId3" w:type="default"/>
      <w:footerReference r:id="rId4" w:type="even"/>
      <w:pgSz w:w="12240" w:h="15840"/>
      <w:pgMar w:top="1021" w:right="1797" w:bottom="1077" w:left="179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6C0F8C"/>
    <w:multiLevelType w:val="singleLevel"/>
    <w:tmpl w:val="B66C0F8C"/>
    <w:lvl w:ilvl="0" w:tentative="0">
      <w:start w:val="1"/>
      <w:numFmt w:val="chineseCounting"/>
      <w:suff w:val="nothing"/>
      <w:lvlText w:val="%1、"/>
      <w:lvlJc w:val="left"/>
      <w:rPr>
        <w:rFonts w:hint="eastAsia"/>
      </w:rPr>
    </w:lvl>
  </w:abstractNum>
  <w:abstractNum w:abstractNumId="1">
    <w:nsid w:val="BDFE8B6E"/>
    <w:multiLevelType w:val="singleLevel"/>
    <w:tmpl w:val="BDFE8B6E"/>
    <w:lvl w:ilvl="0" w:tentative="0">
      <w:start w:val="1"/>
      <w:numFmt w:val="decimal"/>
      <w:suff w:val="nothing"/>
      <w:lvlText w:val="%1、"/>
      <w:lvlJc w:val="left"/>
    </w:lvl>
  </w:abstractNum>
  <w:abstractNum w:abstractNumId="2">
    <w:nsid w:val="19845E19"/>
    <w:multiLevelType w:val="singleLevel"/>
    <w:tmpl w:val="19845E19"/>
    <w:lvl w:ilvl="0" w:tentative="0">
      <w:start w:val="1"/>
      <w:numFmt w:val="decimal"/>
      <w:suff w:val="nothing"/>
      <w:lvlText w:val="%1、"/>
      <w:lvlJc w:val="left"/>
    </w:lvl>
  </w:abstractNum>
  <w:abstractNum w:abstractNumId="3">
    <w:nsid w:val="369DE6AC"/>
    <w:multiLevelType w:val="singleLevel"/>
    <w:tmpl w:val="369DE6AC"/>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k5NTkyYjY1ZDllNGQ1ZTk4ZGRjYWZlYTZjNzg0YjAifQ=="/>
  </w:docVars>
  <w:rsids>
    <w:rsidRoot w:val="00FF3C6C"/>
    <w:rsid w:val="000016F9"/>
    <w:rsid w:val="00002DBE"/>
    <w:rsid w:val="00003210"/>
    <w:rsid w:val="00005E1D"/>
    <w:rsid w:val="00007261"/>
    <w:rsid w:val="00012373"/>
    <w:rsid w:val="0002178C"/>
    <w:rsid w:val="000333AA"/>
    <w:rsid w:val="00037AAE"/>
    <w:rsid w:val="00037D0F"/>
    <w:rsid w:val="00045B53"/>
    <w:rsid w:val="00047D03"/>
    <w:rsid w:val="00051464"/>
    <w:rsid w:val="0005199D"/>
    <w:rsid w:val="0006020F"/>
    <w:rsid w:val="00075C84"/>
    <w:rsid w:val="00080C9F"/>
    <w:rsid w:val="000832C7"/>
    <w:rsid w:val="00084B3F"/>
    <w:rsid w:val="00084F85"/>
    <w:rsid w:val="0009126E"/>
    <w:rsid w:val="000946D7"/>
    <w:rsid w:val="000A0144"/>
    <w:rsid w:val="000A460B"/>
    <w:rsid w:val="000B28F3"/>
    <w:rsid w:val="000B7949"/>
    <w:rsid w:val="000D2B65"/>
    <w:rsid w:val="000E1ACB"/>
    <w:rsid w:val="000E27B7"/>
    <w:rsid w:val="000E433F"/>
    <w:rsid w:val="000E535A"/>
    <w:rsid w:val="000F44A6"/>
    <w:rsid w:val="000F4B97"/>
    <w:rsid w:val="000F57BE"/>
    <w:rsid w:val="000F7666"/>
    <w:rsid w:val="00111E96"/>
    <w:rsid w:val="00114131"/>
    <w:rsid w:val="00115348"/>
    <w:rsid w:val="00115E0B"/>
    <w:rsid w:val="00133648"/>
    <w:rsid w:val="00147524"/>
    <w:rsid w:val="0015159C"/>
    <w:rsid w:val="0015230A"/>
    <w:rsid w:val="00153E5F"/>
    <w:rsid w:val="00154D84"/>
    <w:rsid w:val="001572B7"/>
    <w:rsid w:val="00162613"/>
    <w:rsid w:val="0016634B"/>
    <w:rsid w:val="001719BE"/>
    <w:rsid w:val="00172E23"/>
    <w:rsid w:val="00172EC6"/>
    <w:rsid w:val="00177A2B"/>
    <w:rsid w:val="00185017"/>
    <w:rsid w:val="00192BD3"/>
    <w:rsid w:val="00194EAB"/>
    <w:rsid w:val="00197D4F"/>
    <w:rsid w:val="001A3CC3"/>
    <w:rsid w:val="001B576F"/>
    <w:rsid w:val="001C551A"/>
    <w:rsid w:val="001C641E"/>
    <w:rsid w:val="001C7006"/>
    <w:rsid w:val="001E1371"/>
    <w:rsid w:val="001E6539"/>
    <w:rsid w:val="001F2E5F"/>
    <w:rsid w:val="001F609A"/>
    <w:rsid w:val="00205A8B"/>
    <w:rsid w:val="00211190"/>
    <w:rsid w:val="00220D75"/>
    <w:rsid w:val="002211BA"/>
    <w:rsid w:val="00223858"/>
    <w:rsid w:val="00226F62"/>
    <w:rsid w:val="00242F8D"/>
    <w:rsid w:val="00244478"/>
    <w:rsid w:val="0026388F"/>
    <w:rsid w:val="002660E3"/>
    <w:rsid w:val="00266ABC"/>
    <w:rsid w:val="002676CF"/>
    <w:rsid w:val="00270B35"/>
    <w:rsid w:val="002720A9"/>
    <w:rsid w:val="00273523"/>
    <w:rsid w:val="0028796D"/>
    <w:rsid w:val="00290E15"/>
    <w:rsid w:val="0029556A"/>
    <w:rsid w:val="002A50F0"/>
    <w:rsid w:val="002B5300"/>
    <w:rsid w:val="002B6876"/>
    <w:rsid w:val="002B751D"/>
    <w:rsid w:val="002C7F9D"/>
    <w:rsid w:val="002D6219"/>
    <w:rsid w:val="002F0634"/>
    <w:rsid w:val="002F0B4D"/>
    <w:rsid w:val="002F6819"/>
    <w:rsid w:val="003024A6"/>
    <w:rsid w:val="00320B7A"/>
    <w:rsid w:val="00334A3B"/>
    <w:rsid w:val="0034643B"/>
    <w:rsid w:val="00350229"/>
    <w:rsid w:val="00352DBF"/>
    <w:rsid w:val="00363259"/>
    <w:rsid w:val="00365094"/>
    <w:rsid w:val="003768CE"/>
    <w:rsid w:val="00397E5B"/>
    <w:rsid w:val="003A3101"/>
    <w:rsid w:val="003B063D"/>
    <w:rsid w:val="003B2A6B"/>
    <w:rsid w:val="003B5001"/>
    <w:rsid w:val="003B6931"/>
    <w:rsid w:val="003C1F97"/>
    <w:rsid w:val="003C211D"/>
    <w:rsid w:val="003D1197"/>
    <w:rsid w:val="003D356E"/>
    <w:rsid w:val="003D3F59"/>
    <w:rsid w:val="003E1B99"/>
    <w:rsid w:val="003E4617"/>
    <w:rsid w:val="003F131E"/>
    <w:rsid w:val="003F2B0C"/>
    <w:rsid w:val="003F35C6"/>
    <w:rsid w:val="0040452A"/>
    <w:rsid w:val="00405D86"/>
    <w:rsid w:val="004150F9"/>
    <w:rsid w:val="00420033"/>
    <w:rsid w:val="004246DD"/>
    <w:rsid w:val="00433B6D"/>
    <w:rsid w:val="004347F2"/>
    <w:rsid w:val="0044657F"/>
    <w:rsid w:val="00460186"/>
    <w:rsid w:val="00471561"/>
    <w:rsid w:val="00476F71"/>
    <w:rsid w:val="004857EB"/>
    <w:rsid w:val="004A46D3"/>
    <w:rsid w:val="004A4823"/>
    <w:rsid w:val="004A7AAF"/>
    <w:rsid w:val="004B567F"/>
    <w:rsid w:val="004C127F"/>
    <w:rsid w:val="004C4335"/>
    <w:rsid w:val="004C743E"/>
    <w:rsid w:val="004D62BF"/>
    <w:rsid w:val="004D7221"/>
    <w:rsid w:val="004E1F58"/>
    <w:rsid w:val="004F0D00"/>
    <w:rsid w:val="004F5534"/>
    <w:rsid w:val="0050667E"/>
    <w:rsid w:val="00517814"/>
    <w:rsid w:val="00527747"/>
    <w:rsid w:val="0053117E"/>
    <w:rsid w:val="00554124"/>
    <w:rsid w:val="00554850"/>
    <w:rsid w:val="00563D38"/>
    <w:rsid w:val="00573DBA"/>
    <w:rsid w:val="005770AF"/>
    <w:rsid w:val="0059575D"/>
    <w:rsid w:val="005A6C76"/>
    <w:rsid w:val="005A7116"/>
    <w:rsid w:val="005A7E13"/>
    <w:rsid w:val="005B20B3"/>
    <w:rsid w:val="005B5444"/>
    <w:rsid w:val="005C2D95"/>
    <w:rsid w:val="005C3179"/>
    <w:rsid w:val="005C5490"/>
    <w:rsid w:val="005D13FA"/>
    <w:rsid w:val="005D5B0D"/>
    <w:rsid w:val="005D6964"/>
    <w:rsid w:val="005E2957"/>
    <w:rsid w:val="005F4553"/>
    <w:rsid w:val="005F6F8F"/>
    <w:rsid w:val="00600CBE"/>
    <w:rsid w:val="00611964"/>
    <w:rsid w:val="00615881"/>
    <w:rsid w:val="006225E8"/>
    <w:rsid w:val="00630A59"/>
    <w:rsid w:val="00641FD7"/>
    <w:rsid w:val="006428CA"/>
    <w:rsid w:val="006507C6"/>
    <w:rsid w:val="00651C4F"/>
    <w:rsid w:val="00653648"/>
    <w:rsid w:val="006573CD"/>
    <w:rsid w:val="00664C69"/>
    <w:rsid w:val="00670EDF"/>
    <w:rsid w:val="006744E0"/>
    <w:rsid w:val="00677DF4"/>
    <w:rsid w:val="00685D7C"/>
    <w:rsid w:val="00690B8D"/>
    <w:rsid w:val="006978E6"/>
    <w:rsid w:val="006B2EF6"/>
    <w:rsid w:val="006B3768"/>
    <w:rsid w:val="006B72B0"/>
    <w:rsid w:val="006B7729"/>
    <w:rsid w:val="006C0911"/>
    <w:rsid w:val="006C50C3"/>
    <w:rsid w:val="006C588B"/>
    <w:rsid w:val="006D4E79"/>
    <w:rsid w:val="006F002B"/>
    <w:rsid w:val="006F3776"/>
    <w:rsid w:val="006F4F7C"/>
    <w:rsid w:val="00716CBB"/>
    <w:rsid w:val="00720688"/>
    <w:rsid w:val="0072224A"/>
    <w:rsid w:val="00723A1C"/>
    <w:rsid w:val="00726D86"/>
    <w:rsid w:val="00730B24"/>
    <w:rsid w:val="007350B7"/>
    <w:rsid w:val="00737E0B"/>
    <w:rsid w:val="007424D9"/>
    <w:rsid w:val="007430B7"/>
    <w:rsid w:val="00743DF2"/>
    <w:rsid w:val="00747744"/>
    <w:rsid w:val="00751C29"/>
    <w:rsid w:val="00755293"/>
    <w:rsid w:val="00763313"/>
    <w:rsid w:val="00767744"/>
    <w:rsid w:val="00772F6E"/>
    <w:rsid w:val="007738E3"/>
    <w:rsid w:val="00775F87"/>
    <w:rsid w:val="0078293C"/>
    <w:rsid w:val="007B1A1C"/>
    <w:rsid w:val="007B3CD8"/>
    <w:rsid w:val="007B7482"/>
    <w:rsid w:val="007C0601"/>
    <w:rsid w:val="007C5877"/>
    <w:rsid w:val="007D2311"/>
    <w:rsid w:val="007D4053"/>
    <w:rsid w:val="007D4A35"/>
    <w:rsid w:val="007D5AB5"/>
    <w:rsid w:val="007E2CF3"/>
    <w:rsid w:val="007E3B76"/>
    <w:rsid w:val="007F37DD"/>
    <w:rsid w:val="007F53E5"/>
    <w:rsid w:val="007F7E3E"/>
    <w:rsid w:val="00803FFD"/>
    <w:rsid w:val="008054DA"/>
    <w:rsid w:val="008110C6"/>
    <w:rsid w:val="00820A6F"/>
    <w:rsid w:val="00823291"/>
    <w:rsid w:val="008309D4"/>
    <w:rsid w:val="00831708"/>
    <w:rsid w:val="00834638"/>
    <w:rsid w:val="008350A3"/>
    <w:rsid w:val="008370EA"/>
    <w:rsid w:val="008414AF"/>
    <w:rsid w:val="0085195D"/>
    <w:rsid w:val="00857B6C"/>
    <w:rsid w:val="0087207C"/>
    <w:rsid w:val="00880983"/>
    <w:rsid w:val="00890AD8"/>
    <w:rsid w:val="00896A76"/>
    <w:rsid w:val="008A7EFD"/>
    <w:rsid w:val="008B2CF0"/>
    <w:rsid w:val="008B2E02"/>
    <w:rsid w:val="008D3876"/>
    <w:rsid w:val="008D421F"/>
    <w:rsid w:val="008D43F4"/>
    <w:rsid w:val="008E6C62"/>
    <w:rsid w:val="008F0FE7"/>
    <w:rsid w:val="008F436D"/>
    <w:rsid w:val="00903A18"/>
    <w:rsid w:val="009068C6"/>
    <w:rsid w:val="00910ED1"/>
    <w:rsid w:val="00914432"/>
    <w:rsid w:val="00915774"/>
    <w:rsid w:val="0092674C"/>
    <w:rsid w:val="009300FC"/>
    <w:rsid w:val="00940CEE"/>
    <w:rsid w:val="00945009"/>
    <w:rsid w:val="00952A5F"/>
    <w:rsid w:val="0095482E"/>
    <w:rsid w:val="00956710"/>
    <w:rsid w:val="0095725B"/>
    <w:rsid w:val="00967AC0"/>
    <w:rsid w:val="009752AE"/>
    <w:rsid w:val="009756D4"/>
    <w:rsid w:val="00977E73"/>
    <w:rsid w:val="00984F70"/>
    <w:rsid w:val="009908D6"/>
    <w:rsid w:val="0099258B"/>
    <w:rsid w:val="00996F2F"/>
    <w:rsid w:val="00997F0D"/>
    <w:rsid w:val="009A292E"/>
    <w:rsid w:val="009A306B"/>
    <w:rsid w:val="009A7F8A"/>
    <w:rsid w:val="009B5EE5"/>
    <w:rsid w:val="009C141D"/>
    <w:rsid w:val="009F021F"/>
    <w:rsid w:val="009F0BAB"/>
    <w:rsid w:val="009F2B98"/>
    <w:rsid w:val="00A00547"/>
    <w:rsid w:val="00A03E93"/>
    <w:rsid w:val="00A05EAE"/>
    <w:rsid w:val="00A11E08"/>
    <w:rsid w:val="00A142C7"/>
    <w:rsid w:val="00A148D0"/>
    <w:rsid w:val="00A1739D"/>
    <w:rsid w:val="00A27771"/>
    <w:rsid w:val="00A304CA"/>
    <w:rsid w:val="00A31C3F"/>
    <w:rsid w:val="00A41D09"/>
    <w:rsid w:val="00A54327"/>
    <w:rsid w:val="00A57E8C"/>
    <w:rsid w:val="00A66D79"/>
    <w:rsid w:val="00A7162B"/>
    <w:rsid w:val="00A723CF"/>
    <w:rsid w:val="00A723EE"/>
    <w:rsid w:val="00A73531"/>
    <w:rsid w:val="00A977B6"/>
    <w:rsid w:val="00AA1161"/>
    <w:rsid w:val="00AA3D9D"/>
    <w:rsid w:val="00AA6B03"/>
    <w:rsid w:val="00AA7D0A"/>
    <w:rsid w:val="00AB4DDC"/>
    <w:rsid w:val="00AC7F51"/>
    <w:rsid w:val="00AD33FF"/>
    <w:rsid w:val="00AD6930"/>
    <w:rsid w:val="00AD7314"/>
    <w:rsid w:val="00AE10F8"/>
    <w:rsid w:val="00AF60C5"/>
    <w:rsid w:val="00B0613B"/>
    <w:rsid w:val="00B12867"/>
    <w:rsid w:val="00B130E6"/>
    <w:rsid w:val="00B20515"/>
    <w:rsid w:val="00B27304"/>
    <w:rsid w:val="00B42820"/>
    <w:rsid w:val="00B50FF4"/>
    <w:rsid w:val="00B5139B"/>
    <w:rsid w:val="00B5667A"/>
    <w:rsid w:val="00B723BC"/>
    <w:rsid w:val="00B771E5"/>
    <w:rsid w:val="00B80479"/>
    <w:rsid w:val="00B84145"/>
    <w:rsid w:val="00B869A7"/>
    <w:rsid w:val="00B9089D"/>
    <w:rsid w:val="00B97897"/>
    <w:rsid w:val="00BC3259"/>
    <w:rsid w:val="00BC4BB6"/>
    <w:rsid w:val="00BC745B"/>
    <w:rsid w:val="00BD24FB"/>
    <w:rsid w:val="00BD62B4"/>
    <w:rsid w:val="00BD7938"/>
    <w:rsid w:val="00BE3CD4"/>
    <w:rsid w:val="00BE4F79"/>
    <w:rsid w:val="00BE7759"/>
    <w:rsid w:val="00BF0356"/>
    <w:rsid w:val="00BF60B9"/>
    <w:rsid w:val="00BF6681"/>
    <w:rsid w:val="00BF78C2"/>
    <w:rsid w:val="00C026D5"/>
    <w:rsid w:val="00C05E53"/>
    <w:rsid w:val="00C177B7"/>
    <w:rsid w:val="00C3109A"/>
    <w:rsid w:val="00C356CC"/>
    <w:rsid w:val="00C4291C"/>
    <w:rsid w:val="00C54898"/>
    <w:rsid w:val="00C67D58"/>
    <w:rsid w:val="00C7082A"/>
    <w:rsid w:val="00C80C65"/>
    <w:rsid w:val="00CB2AAA"/>
    <w:rsid w:val="00CC113B"/>
    <w:rsid w:val="00CC5A4A"/>
    <w:rsid w:val="00CD0729"/>
    <w:rsid w:val="00CD2D8E"/>
    <w:rsid w:val="00CD33EC"/>
    <w:rsid w:val="00CD720F"/>
    <w:rsid w:val="00CE0630"/>
    <w:rsid w:val="00CF3A97"/>
    <w:rsid w:val="00CF567D"/>
    <w:rsid w:val="00D02C9F"/>
    <w:rsid w:val="00D05D9C"/>
    <w:rsid w:val="00D2099B"/>
    <w:rsid w:val="00D2177B"/>
    <w:rsid w:val="00D21DFC"/>
    <w:rsid w:val="00D36130"/>
    <w:rsid w:val="00D36ECC"/>
    <w:rsid w:val="00D44868"/>
    <w:rsid w:val="00D454F9"/>
    <w:rsid w:val="00D46CE5"/>
    <w:rsid w:val="00D531DB"/>
    <w:rsid w:val="00D6417E"/>
    <w:rsid w:val="00D651E3"/>
    <w:rsid w:val="00D722C7"/>
    <w:rsid w:val="00D73588"/>
    <w:rsid w:val="00D8169E"/>
    <w:rsid w:val="00D841FB"/>
    <w:rsid w:val="00D84D78"/>
    <w:rsid w:val="00D84E71"/>
    <w:rsid w:val="00D91BC5"/>
    <w:rsid w:val="00D91FCD"/>
    <w:rsid w:val="00DA314A"/>
    <w:rsid w:val="00DB1AD5"/>
    <w:rsid w:val="00DB4ACD"/>
    <w:rsid w:val="00DC6F99"/>
    <w:rsid w:val="00DC7226"/>
    <w:rsid w:val="00DD49B1"/>
    <w:rsid w:val="00DF2898"/>
    <w:rsid w:val="00E250BD"/>
    <w:rsid w:val="00E317B4"/>
    <w:rsid w:val="00E41A68"/>
    <w:rsid w:val="00E43A51"/>
    <w:rsid w:val="00E43AC0"/>
    <w:rsid w:val="00E54FBD"/>
    <w:rsid w:val="00E552FC"/>
    <w:rsid w:val="00E55E46"/>
    <w:rsid w:val="00E61BC9"/>
    <w:rsid w:val="00E6493A"/>
    <w:rsid w:val="00E742BF"/>
    <w:rsid w:val="00E84296"/>
    <w:rsid w:val="00E86852"/>
    <w:rsid w:val="00E91A09"/>
    <w:rsid w:val="00E92811"/>
    <w:rsid w:val="00E93E82"/>
    <w:rsid w:val="00E94863"/>
    <w:rsid w:val="00EB5CE1"/>
    <w:rsid w:val="00EB636E"/>
    <w:rsid w:val="00EC0716"/>
    <w:rsid w:val="00EC42A2"/>
    <w:rsid w:val="00EC6445"/>
    <w:rsid w:val="00EE7197"/>
    <w:rsid w:val="00EF5F06"/>
    <w:rsid w:val="00F0647C"/>
    <w:rsid w:val="00F111C6"/>
    <w:rsid w:val="00F151C1"/>
    <w:rsid w:val="00F15A4A"/>
    <w:rsid w:val="00F236CD"/>
    <w:rsid w:val="00F248C8"/>
    <w:rsid w:val="00F265D3"/>
    <w:rsid w:val="00F314BB"/>
    <w:rsid w:val="00F33264"/>
    <w:rsid w:val="00F656E3"/>
    <w:rsid w:val="00F67E3A"/>
    <w:rsid w:val="00F708B2"/>
    <w:rsid w:val="00F725AD"/>
    <w:rsid w:val="00F76A06"/>
    <w:rsid w:val="00F776BB"/>
    <w:rsid w:val="00F805A7"/>
    <w:rsid w:val="00F80EC3"/>
    <w:rsid w:val="00F9015A"/>
    <w:rsid w:val="00F94CD7"/>
    <w:rsid w:val="00F94DA3"/>
    <w:rsid w:val="00F9610C"/>
    <w:rsid w:val="00FA759E"/>
    <w:rsid w:val="00FB5FBD"/>
    <w:rsid w:val="00FC4F32"/>
    <w:rsid w:val="00FC55DE"/>
    <w:rsid w:val="00FE29A9"/>
    <w:rsid w:val="00FF1A7A"/>
    <w:rsid w:val="00FF3C6C"/>
    <w:rsid w:val="00FF40DB"/>
    <w:rsid w:val="00FF4944"/>
    <w:rsid w:val="03403FA0"/>
    <w:rsid w:val="07A961C6"/>
    <w:rsid w:val="089805D5"/>
    <w:rsid w:val="0CAA6330"/>
    <w:rsid w:val="13D911EC"/>
    <w:rsid w:val="15656E53"/>
    <w:rsid w:val="16924BAE"/>
    <w:rsid w:val="17A36DCE"/>
    <w:rsid w:val="17A731E2"/>
    <w:rsid w:val="17C665BA"/>
    <w:rsid w:val="18AD238B"/>
    <w:rsid w:val="197C5BEA"/>
    <w:rsid w:val="199F0D4C"/>
    <w:rsid w:val="19C469F4"/>
    <w:rsid w:val="19F04A53"/>
    <w:rsid w:val="1A9A31BE"/>
    <w:rsid w:val="1BFC023C"/>
    <w:rsid w:val="1C5C09D3"/>
    <w:rsid w:val="222206F4"/>
    <w:rsid w:val="24B90B56"/>
    <w:rsid w:val="24CD6A79"/>
    <w:rsid w:val="255C7380"/>
    <w:rsid w:val="288B1417"/>
    <w:rsid w:val="28913CD2"/>
    <w:rsid w:val="292040BE"/>
    <w:rsid w:val="2C715958"/>
    <w:rsid w:val="2CDC1D80"/>
    <w:rsid w:val="2DA40E29"/>
    <w:rsid w:val="316D0A14"/>
    <w:rsid w:val="32B91C47"/>
    <w:rsid w:val="34F11866"/>
    <w:rsid w:val="35021549"/>
    <w:rsid w:val="36104858"/>
    <w:rsid w:val="372211FC"/>
    <w:rsid w:val="37C536C8"/>
    <w:rsid w:val="37D93B82"/>
    <w:rsid w:val="398647DA"/>
    <w:rsid w:val="39D62EF2"/>
    <w:rsid w:val="3AD57AD7"/>
    <w:rsid w:val="3AEB161A"/>
    <w:rsid w:val="3DD113FB"/>
    <w:rsid w:val="3E431323"/>
    <w:rsid w:val="4076725D"/>
    <w:rsid w:val="40B709D7"/>
    <w:rsid w:val="413577E3"/>
    <w:rsid w:val="44F55A23"/>
    <w:rsid w:val="4625191E"/>
    <w:rsid w:val="46914E9A"/>
    <w:rsid w:val="4754179B"/>
    <w:rsid w:val="478B4F45"/>
    <w:rsid w:val="48A53FFD"/>
    <w:rsid w:val="4DA24FFC"/>
    <w:rsid w:val="4EFF50CA"/>
    <w:rsid w:val="4F750707"/>
    <w:rsid w:val="51CD70A7"/>
    <w:rsid w:val="5215709E"/>
    <w:rsid w:val="526E1381"/>
    <w:rsid w:val="55436449"/>
    <w:rsid w:val="58674D05"/>
    <w:rsid w:val="593E1603"/>
    <w:rsid w:val="5AAF7A26"/>
    <w:rsid w:val="5B065E63"/>
    <w:rsid w:val="5BB21A79"/>
    <w:rsid w:val="5C2F6668"/>
    <w:rsid w:val="5C4006C8"/>
    <w:rsid w:val="5C770897"/>
    <w:rsid w:val="5DE4732F"/>
    <w:rsid w:val="5E150692"/>
    <w:rsid w:val="5EB70363"/>
    <w:rsid w:val="5EF47C54"/>
    <w:rsid w:val="5F6F28AF"/>
    <w:rsid w:val="610E770A"/>
    <w:rsid w:val="63E11474"/>
    <w:rsid w:val="641F3E20"/>
    <w:rsid w:val="64C93457"/>
    <w:rsid w:val="6CE92C9D"/>
    <w:rsid w:val="6D8648CF"/>
    <w:rsid w:val="6DF37A18"/>
    <w:rsid w:val="6E004EF2"/>
    <w:rsid w:val="706E7D96"/>
    <w:rsid w:val="719B51BC"/>
    <w:rsid w:val="727561D6"/>
    <w:rsid w:val="72A01475"/>
    <w:rsid w:val="73352CFE"/>
    <w:rsid w:val="755202E4"/>
    <w:rsid w:val="75754233"/>
    <w:rsid w:val="760E463F"/>
    <w:rsid w:val="76EC0489"/>
    <w:rsid w:val="782E027C"/>
    <w:rsid w:val="78D472B6"/>
    <w:rsid w:val="79800F93"/>
    <w:rsid w:val="79AF050D"/>
    <w:rsid w:val="7D5F1980"/>
    <w:rsid w:val="7DB83C18"/>
    <w:rsid w:val="7DC96271"/>
    <w:rsid w:val="7DCD6A9F"/>
    <w:rsid w:val="7E7C2500"/>
    <w:rsid w:val="7EC43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4"/>
    <w:autoRedefine/>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qFormat/>
    <w:uiPriority w:val="0"/>
  </w:style>
  <w:style w:type="paragraph" w:customStyle="1" w:styleId="9">
    <w:name w:val="Char Char Char Char Char Char Char Char Char Char Char Char Char Char Char Char Char Char Char Char Char Char Char Char Char Char Char Char Char Char Char"/>
    <w:basedOn w:val="1"/>
    <w:autoRedefine/>
    <w:qFormat/>
    <w:uiPriority w:val="0"/>
    <w:pPr>
      <w:tabs>
        <w:tab w:val="left" w:pos="1723"/>
      </w:tabs>
      <w:ind w:left="1723" w:hanging="1080"/>
    </w:pPr>
    <w:rPr>
      <w:sz w:val="24"/>
    </w:rPr>
  </w:style>
  <w:style w:type="paragraph" w:styleId="10">
    <w:name w:val="List Paragraph"/>
    <w:basedOn w:val="1"/>
    <w:qFormat/>
    <w:uiPriority w:val="0"/>
    <w:pPr>
      <w:ind w:firstLine="420" w:firstLineChars="200"/>
    </w:pPr>
    <w:rPr>
      <w:rFonts w:ascii="Calibri" w:hAnsi="Calibri"/>
      <w:szCs w:val="22"/>
    </w:rPr>
  </w:style>
  <w:style w:type="paragraph" w:customStyle="1" w:styleId="11">
    <w:name w:val="Char Char Char"/>
    <w:basedOn w:val="1"/>
    <w:qFormat/>
    <w:uiPriority w:val="0"/>
    <w:pPr>
      <w:tabs>
        <w:tab w:val="left" w:pos="1380"/>
      </w:tabs>
      <w:ind w:left="1380" w:hanging="720"/>
    </w:pPr>
    <w:rPr>
      <w:sz w:val="24"/>
    </w:rPr>
  </w:style>
  <w:style w:type="character" w:customStyle="1" w:styleId="12">
    <w:name w:val="页眉 Char"/>
    <w:link w:val="4"/>
    <w:autoRedefine/>
    <w:qFormat/>
    <w:uiPriority w:val="0"/>
    <w:rPr>
      <w:kern w:val="2"/>
      <w:sz w:val="18"/>
      <w:szCs w:val="18"/>
    </w:rPr>
  </w:style>
  <w:style w:type="paragraph" w:customStyle="1" w:styleId="1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4">
    <w:name w:val="批注框文本 Char"/>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13</Pages>
  <Words>4745</Words>
  <Characters>5078</Characters>
  <Lines>23</Lines>
  <Paragraphs>6</Paragraphs>
  <TotalTime>1</TotalTime>
  <ScaleCrop>false</ScaleCrop>
  <LinksUpToDate>false</LinksUpToDate>
  <CharactersWithSpaces>5099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2022-02-07T01:28:00Z</dcterms:created>
  <dc:creator>lenovo</dc:creator>
  <cp:lastModifiedBy>LAYoung</cp:lastModifiedBy>
  <cp:lastPrinted>2022-11-09T01:36:00Z</cp:lastPrinted>
  <dcterms:modified xsi:type="dcterms:W3CDTF">2024-03-09T07:48:12Z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6341A112ED4340B5807E20E5F27576B6</vt:lpwstr>
  </property>
</Properties>
</file>